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7C" w:rsidRPr="00AA5428" w:rsidRDefault="00B00B7C" w:rsidP="00FA702E">
      <w:pPr>
        <w:spacing w:line="276" w:lineRule="auto"/>
        <w:jc w:val="center"/>
        <w:rPr>
          <w:rFonts w:ascii="Arial" w:hAnsi="Arial"/>
          <w:b/>
        </w:rPr>
      </w:pPr>
      <w:r w:rsidRPr="00AA5428">
        <w:rPr>
          <w:rFonts w:ascii="Arial" w:hAnsi="Arial"/>
          <w:b/>
        </w:rPr>
        <w:t>Concurso de Docentes Auxiliares</w:t>
      </w:r>
    </w:p>
    <w:p w:rsidR="00B00B7C" w:rsidRPr="00AA5428" w:rsidRDefault="00555D89" w:rsidP="00566901">
      <w:pPr>
        <w:spacing w:line="276" w:lineRule="auto"/>
        <w:ind w:left="-567" w:right="-772"/>
        <w:jc w:val="center"/>
        <w:rPr>
          <w:rFonts w:ascii="Arial" w:hAnsi="Arial"/>
          <w:b/>
        </w:rPr>
      </w:pPr>
      <w:r w:rsidRPr="00AA5428">
        <w:rPr>
          <w:rFonts w:ascii="Arial" w:hAnsi="Arial"/>
          <w:b/>
        </w:rPr>
        <w:t xml:space="preserve">Ayudante de Primera </w:t>
      </w:r>
      <w:r w:rsidR="00F1230D">
        <w:rPr>
          <w:rFonts w:ascii="Arial" w:hAnsi="Arial"/>
          <w:b/>
        </w:rPr>
        <w:t xml:space="preserve">Dedicación </w:t>
      </w:r>
      <w:r w:rsidRPr="00AA5428">
        <w:rPr>
          <w:rFonts w:ascii="Arial" w:hAnsi="Arial"/>
          <w:b/>
        </w:rPr>
        <w:t>Simple 2017</w:t>
      </w:r>
    </w:p>
    <w:p w:rsidR="00B00B7C" w:rsidRPr="00AA5428" w:rsidRDefault="00B00B7C" w:rsidP="00566901">
      <w:pPr>
        <w:spacing w:line="276" w:lineRule="auto"/>
        <w:ind w:left="-567" w:right="-772"/>
        <w:jc w:val="center"/>
        <w:rPr>
          <w:rFonts w:ascii="Arial" w:hAnsi="Arial"/>
          <w:b/>
        </w:rPr>
      </w:pPr>
      <w:r w:rsidRPr="00AA5428">
        <w:rPr>
          <w:rFonts w:ascii="Arial" w:hAnsi="Arial"/>
          <w:b/>
        </w:rPr>
        <w:t>Departamento de Fisiología, Biología Molecular y Celular</w:t>
      </w:r>
    </w:p>
    <w:p w:rsidR="00B00B7C" w:rsidRPr="00AA5428" w:rsidRDefault="00B00B7C" w:rsidP="00566901">
      <w:pPr>
        <w:spacing w:line="276" w:lineRule="auto"/>
        <w:ind w:left="-567" w:right="-772"/>
        <w:jc w:val="center"/>
        <w:rPr>
          <w:rFonts w:ascii="Arial" w:hAnsi="Arial"/>
          <w:b/>
        </w:rPr>
      </w:pPr>
      <w:r w:rsidRPr="00AA5428">
        <w:rPr>
          <w:rFonts w:ascii="Arial" w:hAnsi="Arial"/>
          <w:b/>
        </w:rPr>
        <w:t>Área Biotecnología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/>
        </w:rPr>
      </w:pP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/>
          <w:b/>
          <w:u w:val="single"/>
        </w:rPr>
      </w:pPr>
      <w:r w:rsidRPr="00AA5428">
        <w:rPr>
          <w:rFonts w:ascii="Arial" w:hAnsi="Arial"/>
          <w:b/>
          <w:u w:val="single"/>
        </w:rPr>
        <w:t>DICTAMEN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/>
        </w:rPr>
      </w:pPr>
      <w:r w:rsidRPr="00AA5428">
        <w:rPr>
          <w:rFonts w:ascii="Arial" w:hAnsi="Arial"/>
        </w:rPr>
        <w:tab/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/>
        </w:rPr>
      </w:pPr>
      <w:r w:rsidRPr="00AA5428">
        <w:rPr>
          <w:rFonts w:ascii="Arial" w:hAnsi="Arial"/>
        </w:rPr>
        <w:t xml:space="preserve">En la Ciudad de Buenos Aires, </w:t>
      </w:r>
      <w:r w:rsidRPr="006B2B5A">
        <w:rPr>
          <w:rFonts w:ascii="Arial" w:hAnsi="Arial"/>
        </w:rPr>
        <w:t xml:space="preserve">a los </w:t>
      </w:r>
      <w:r w:rsidR="00DF1201" w:rsidRPr="006B2B5A">
        <w:rPr>
          <w:rFonts w:ascii="Arial" w:hAnsi="Arial"/>
        </w:rPr>
        <w:t>6</w:t>
      </w:r>
      <w:r w:rsidRPr="006B2B5A">
        <w:rPr>
          <w:rFonts w:ascii="Arial" w:hAnsi="Arial"/>
        </w:rPr>
        <w:t xml:space="preserve"> días</w:t>
      </w:r>
      <w:r w:rsidR="00DF1201" w:rsidRPr="006B2B5A">
        <w:rPr>
          <w:rFonts w:ascii="Arial" w:hAnsi="Arial"/>
        </w:rPr>
        <w:t xml:space="preserve"> del mes de Septiembre</w:t>
      </w:r>
      <w:r w:rsidR="002A1C21" w:rsidRPr="006B2B5A">
        <w:rPr>
          <w:rFonts w:ascii="Arial" w:hAnsi="Arial"/>
        </w:rPr>
        <w:t xml:space="preserve"> </w:t>
      </w:r>
      <w:r w:rsidR="00DF1201" w:rsidRPr="006B2B5A">
        <w:rPr>
          <w:rFonts w:ascii="Arial" w:hAnsi="Arial"/>
        </w:rPr>
        <w:t>de 2017</w:t>
      </w:r>
      <w:r w:rsidRPr="00AA5428">
        <w:rPr>
          <w:rFonts w:ascii="Arial" w:hAnsi="Arial"/>
        </w:rPr>
        <w:t xml:space="preserve"> se reúne el Jurado integrado por </w:t>
      </w:r>
      <w:r w:rsidR="00BC47B1" w:rsidRPr="00AA5428">
        <w:rPr>
          <w:rFonts w:ascii="Arial" w:hAnsi="Arial"/>
          <w:lang w:val="es-AR"/>
        </w:rPr>
        <w:t>María</w:t>
      </w:r>
      <w:r w:rsidR="00DF1201" w:rsidRPr="00AA5428">
        <w:rPr>
          <w:rFonts w:ascii="Arial" w:hAnsi="Arial"/>
          <w:lang w:val="es-AR"/>
        </w:rPr>
        <w:t xml:space="preserve"> Elena Avale</w:t>
      </w:r>
      <w:r w:rsidRPr="00AA5428">
        <w:rPr>
          <w:rFonts w:ascii="Arial" w:hAnsi="Arial"/>
          <w:lang w:val="es-AR"/>
        </w:rPr>
        <w:t xml:space="preserve">, </w:t>
      </w:r>
      <w:r w:rsidR="00BC47B1" w:rsidRPr="00AA5428">
        <w:rPr>
          <w:rFonts w:ascii="Arial" w:hAnsi="Arial"/>
          <w:lang w:val="es-AR"/>
        </w:rPr>
        <w:t>Matías</w:t>
      </w:r>
      <w:r w:rsidR="00DF1201" w:rsidRPr="00AA5428">
        <w:rPr>
          <w:rFonts w:ascii="Arial" w:hAnsi="Arial"/>
          <w:lang w:val="es-AR"/>
        </w:rPr>
        <w:t xml:space="preserve"> </w:t>
      </w:r>
      <w:proofErr w:type="spellStart"/>
      <w:r w:rsidR="00DF1201" w:rsidRPr="00AA5428">
        <w:rPr>
          <w:rFonts w:ascii="Arial" w:hAnsi="Arial"/>
          <w:lang w:val="es-AR"/>
        </w:rPr>
        <w:t>Blaustein</w:t>
      </w:r>
      <w:proofErr w:type="spellEnd"/>
      <w:r w:rsidRPr="00AA5428">
        <w:rPr>
          <w:rFonts w:ascii="Arial" w:hAnsi="Arial"/>
          <w:lang w:val="es-AR"/>
        </w:rPr>
        <w:t xml:space="preserve"> y </w:t>
      </w:r>
      <w:r w:rsidR="00DF1201" w:rsidRPr="00AA5428">
        <w:rPr>
          <w:rFonts w:ascii="Arial" w:hAnsi="Arial"/>
          <w:lang w:val="es-AR"/>
        </w:rPr>
        <w:t>Martin Monte</w:t>
      </w:r>
      <w:r w:rsidRPr="00AA5428">
        <w:rPr>
          <w:rFonts w:ascii="Arial" w:hAnsi="Arial"/>
        </w:rPr>
        <w:t>, que entien</w:t>
      </w:r>
      <w:r w:rsidR="00567C42" w:rsidRPr="00AA5428">
        <w:rPr>
          <w:rFonts w:ascii="Arial" w:hAnsi="Arial"/>
        </w:rPr>
        <w:t>de en el concurso para proveer 3</w:t>
      </w:r>
      <w:r w:rsidRPr="00AA5428">
        <w:rPr>
          <w:rFonts w:ascii="Arial" w:hAnsi="Arial"/>
        </w:rPr>
        <w:t xml:space="preserve"> cargos de Ayudantes de Primera Dedicación Simple en el Departamento de Fisiología, Biología Molecular y Celular, </w:t>
      </w:r>
      <w:r w:rsidR="00567C42" w:rsidRPr="00AA5428">
        <w:rPr>
          <w:rFonts w:ascii="Arial" w:hAnsi="Arial"/>
        </w:rPr>
        <w:t>para el área “Biotecnología”, según resolución CD Nº 1234/17 (EXPEDIENTE Nº 507.366/17)</w:t>
      </w:r>
      <w:r w:rsidRPr="00AA5428">
        <w:rPr>
          <w:rFonts w:ascii="Arial" w:hAnsi="Arial"/>
        </w:rPr>
        <w:t>, para emitir dictamen de acuerdo con el Reglamento de Provisión de cargos de Docentes auxiliares en vigencia.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/>
          <w:lang w:val="es-AR"/>
        </w:rPr>
      </w:pPr>
      <w:r w:rsidRPr="00AA5428">
        <w:rPr>
          <w:rFonts w:ascii="Arial" w:hAnsi="Arial"/>
          <w:lang w:val="es-AR"/>
        </w:rPr>
        <w:t>Antes de tomar conocimiento de los antecedentes de los postulantes, el Jurado asignó los puntajes correspondientes a cada ítem según se detalla a continuación:</w:t>
      </w:r>
    </w:p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tbl>
      <w:tblPr>
        <w:tblW w:w="3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917"/>
      </w:tblGrid>
      <w:tr w:rsidR="00B00B7C" w:rsidRPr="0067642A" w:rsidTr="0076077A">
        <w:trPr>
          <w:jc w:val="center"/>
        </w:trPr>
        <w:tc>
          <w:tcPr>
            <w:tcW w:w="2501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b/>
                <w:lang w:val="es-ES_tradnl"/>
              </w:rPr>
            </w:pPr>
            <w:r w:rsidRPr="0067642A">
              <w:rPr>
                <w:rFonts w:ascii="Arial" w:hAnsi="Arial"/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2499" w:type="pct"/>
          </w:tcPr>
          <w:p w:rsidR="00B00B7C" w:rsidRPr="0067642A" w:rsidRDefault="00B00B7C" w:rsidP="0067642A">
            <w:pPr>
              <w:spacing w:line="276" w:lineRule="auto"/>
              <w:jc w:val="both"/>
              <w:rPr>
                <w:rFonts w:ascii="Arial" w:hAnsi="Arial"/>
                <w:b/>
                <w:lang w:val="es-ES_tradnl"/>
              </w:rPr>
            </w:pPr>
            <w:r w:rsidRPr="0067642A">
              <w:rPr>
                <w:rFonts w:ascii="Arial" w:hAnsi="Arial"/>
                <w:b/>
                <w:sz w:val="22"/>
                <w:szCs w:val="22"/>
                <w:lang w:val="es-ES_tradnl"/>
              </w:rPr>
              <w:t>Dedicación Parcial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1. Docentes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20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2. Científicos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1</w:t>
            </w:r>
            <w:r>
              <w:rPr>
                <w:rFonts w:ascii="Cambria" w:hAnsi="Cambria"/>
                <w:lang w:val="es-ES_tradnl"/>
              </w:rPr>
              <w:t>2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3. Extensión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6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4. Profesionales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1</w:t>
            </w:r>
            <w:r>
              <w:rPr>
                <w:rFonts w:ascii="Cambria" w:hAnsi="Cambria"/>
                <w:lang w:val="es-ES_tradnl"/>
              </w:rPr>
              <w:t>4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5. Oposición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4</w:t>
            </w:r>
            <w:r>
              <w:rPr>
                <w:rFonts w:ascii="Cambria" w:hAnsi="Cambria"/>
                <w:lang w:val="es-ES_tradnl"/>
              </w:rPr>
              <w:t>0</w:t>
            </w:r>
          </w:p>
        </w:tc>
      </w:tr>
      <w:tr w:rsidR="00567C42" w:rsidRPr="0067642A" w:rsidTr="0076077A">
        <w:trPr>
          <w:jc w:val="center"/>
        </w:trPr>
        <w:tc>
          <w:tcPr>
            <w:tcW w:w="2501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 w:rsidRPr="007A3DC0">
              <w:rPr>
                <w:rFonts w:ascii="Cambria" w:hAnsi="Cambria"/>
                <w:lang w:val="es-ES_tradnl"/>
              </w:rPr>
              <w:t>6. Otros</w:t>
            </w:r>
          </w:p>
        </w:tc>
        <w:tc>
          <w:tcPr>
            <w:tcW w:w="2499" w:type="pct"/>
          </w:tcPr>
          <w:p w:rsidR="00567C42" w:rsidRPr="007A3DC0" w:rsidRDefault="00567C42" w:rsidP="00567C42">
            <w:pPr>
              <w:jc w:val="both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8</w:t>
            </w:r>
          </w:p>
        </w:tc>
      </w:tr>
    </w:tbl>
    <w:p w:rsidR="00B00B7C" w:rsidRPr="0067642A" w:rsidRDefault="00B00B7C" w:rsidP="0067642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567C42" w:rsidRPr="00AA5428" w:rsidRDefault="00567C42" w:rsidP="00567C42">
      <w:pPr>
        <w:spacing w:line="276" w:lineRule="auto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 xml:space="preserve">La nómina de los aspirantes </w:t>
      </w:r>
      <w:r w:rsidR="00947D4A" w:rsidRPr="00AA5428">
        <w:rPr>
          <w:rFonts w:ascii="Arial" w:hAnsi="Arial" w:cs="Arial"/>
        </w:rPr>
        <w:t xml:space="preserve">inscriptos </w:t>
      </w:r>
      <w:r w:rsidRPr="00AA5428">
        <w:rPr>
          <w:rFonts w:ascii="Arial" w:hAnsi="Arial" w:cs="Arial"/>
        </w:rPr>
        <w:t>fue la siguiente:</w:t>
      </w:r>
    </w:p>
    <w:p w:rsidR="00567C42" w:rsidRPr="00AA5428" w:rsidRDefault="00567C42" w:rsidP="00567C42">
      <w:pPr>
        <w:spacing w:line="276" w:lineRule="auto"/>
        <w:jc w:val="both"/>
        <w:rPr>
          <w:rFonts w:ascii="Arial" w:hAnsi="Arial" w:cs="Arial"/>
          <w:b/>
        </w:rPr>
      </w:pP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Andreone</w:t>
      </w:r>
      <w:proofErr w:type="spellEnd"/>
      <w:r w:rsidRPr="00954659">
        <w:rPr>
          <w:rFonts w:ascii="Arial" w:hAnsi="Arial" w:cs="Arial"/>
          <w:sz w:val="22"/>
          <w:szCs w:val="22"/>
        </w:rPr>
        <w:t>, Luz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Boccardo</w:t>
      </w:r>
      <w:proofErr w:type="spellEnd"/>
      <w:r w:rsidRPr="00954659">
        <w:rPr>
          <w:rFonts w:ascii="Arial" w:hAnsi="Arial" w:cs="Arial"/>
          <w:sz w:val="22"/>
          <w:szCs w:val="22"/>
        </w:rPr>
        <w:t>, Noelia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Bragado, Laureano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Brito, María G.</w:t>
      </w:r>
    </w:p>
    <w:p w:rsidR="00AA5428" w:rsidRPr="00954659" w:rsidRDefault="005D7CDF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Carlotto</w:t>
      </w:r>
      <w:proofErr w:type="spellEnd"/>
      <w:r>
        <w:rPr>
          <w:rFonts w:ascii="Arial" w:hAnsi="Arial" w:cs="Arial"/>
          <w:sz w:val="22"/>
          <w:szCs w:val="22"/>
        </w:rPr>
        <w:t xml:space="preserve">, Nicolás 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Davies Sala, Carol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Fassolari</w:t>
      </w:r>
      <w:proofErr w:type="spellEnd"/>
      <w:r w:rsidRPr="00954659">
        <w:rPr>
          <w:rFonts w:ascii="Arial" w:hAnsi="Arial" w:cs="Arial"/>
          <w:sz w:val="22"/>
          <w:szCs w:val="22"/>
        </w:rPr>
        <w:t>, Matías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Fuertes, Mariana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Gabrielli</w:t>
      </w:r>
      <w:proofErr w:type="spellEnd"/>
      <w:r w:rsidRPr="00954659">
        <w:rPr>
          <w:rFonts w:ascii="Arial" w:hAnsi="Arial" w:cs="Arial"/>
          <w:sz w:val="22"/>
          <w:szCs w:val="22"/>
        </w:rPr>
        <w:t>, Matías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Gorojovsky</w:t>
      </w:r>
      <w:proofErr w:type="spellEnd"/>
      <w:r w:rsidRPr="00954659">
        <w:rPr>
          <w:rFonts w:ascii="Arial" w:hAnsi="Arial" w:cs="Arial"/>
          <w:sz w:val="22"/>
          <w:szCs w:val="22"/>
        </w:rPr>
        <w:t>, Natalia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Lira, María Cecilia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Mammi</w:t>
      </w:r>
      <w:proofErr w:type="spellEnd"/>
      <w:r w:rsidRPr="00954659">
        <w:rPr>
          <w:rFonts w:ascii="Arial" w:hAnsi="Arial" w:cs="Arial"/>
          <w:sz w:val="22"/>
          <w:szCs w:val="22"/>
        </w:rPr>
        <w:t>, Pablo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Manacorda</w:t>
      </w:r>
      <w:proofErr w:type="spellEnd"/>
      <w:r w:rsidRPr="00954659">
        <w:rPr>
          <w:rFonts w:ascii="Arial" w:hAnsi="Arial" w:cs="Arial"/>
          <w:sz w:val="22"/>
          <w:szCs w:val="22"/>
        </w:rPr>
        <w:t>, Carlos A.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Marasco</w:t>
      </w:r>
      <w:proofErr w:type="spellEnd"/>
      <w:r w:rsidRPr="00954659">
        <w:rPr>
          <w:rFonts w:ascii="Arial" w:hAnsi="Arial" w:cs="Arial"/>
          <w:sz w:val="22"/>
          <w:szCs w:val="22"/>
        </w:rPr>
        <w:t>, Luciano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Marini, Melisa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Martínez, María C.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Petrillo</w:t>
      </w:r>
      <w:proofErr w:type="spellEnd"/>
      <w:r w:rsidRPr="00954659">
        <w:rPr>
          <w:rFonts w:ascii="Arial" w:hAnsi="Arial" w:cs="Arial"/>
          <w:sz w:val="22"/>
          <w:szCs w:val="22"/>
        </w:rPr>
        <w:t>, Ezequiel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Rossi</w:t>
      </w:r>
      <w:proofErr w:type="spellEnd"/>
      <w:r w:rsidRPr="00954659">
        <w:rPr>
          <w:rFonts w:ascii="Arial" w:hAnsi="Arial" w:cs="Arial"/>
          <w:sz w:val="22"/>
          <w:szCs w:val="22"/>
        </w:rPr>
        <w:t>, Fabiana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Sabaris</w:t>
      </w:r>
      <w:proofErr w:type="spellEnd"/>
      <w:r w:rsidRPr="00954659">
        <w:rPr>
          <w:rFonts w:ascii="Arial" w:hAnsi="Arial" w:cs="Arial"/>
          <w:sz w:val="22"/>
          <w:szCs w:val="22"/>
        </w:rPr>
        <w:t xml:space="preserve"> Di Lorenzo, Gonzalo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4659">
        <w:rPr>
          <w:rFonts w:ascii="Arial" w:hAnsi="Arial" w:cs="Arial"/>
          <w:sz w:val="22"/>
          <w:szCs w:val="22"/>
        </w:rPr>
        <w:t>Sánchez Lamas, Maximiliano</w:t>
      </w:r>
    </w:p>
    <w:p w:rsidR="00567C42" w:rsidRPr="00954659" w:rsidRDefault="00567C42" w:rsidP="00567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Schoijet</w:t>
      </w:r>
      <w:proofErr w:type="spellEnd"/>
      <w:r w:rsidRPr="00954659">
        <w:rPr>
          <w:rFonts w:ascii="Arial" w:hAnsi="Arial" w:cs="Arial"/>
          <w:sz w:val="22"/>
          <w:szCs w:val="22"/>
        </w:rPr>
        <w:t>, Alejandra</w:t>
      </w:r>
    </w:p>
    <w:p w:rsidR="00567C42" w:rsidRDefault="00567C42" w:rsidP="00567C4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proofErr w:type="spellStart"/>
      <w:r w:rsidRPr="00954659">
        <w:rPr>
          <w:rFonts w:ascii="Arial" w:hAnsi="Arial" w:cs="Arial"/>
          <w:sz w:val="22"/>
          <w:szCs w:val="22"/>
        </w:rPr>
        <w:t>Urtasun</w:t>
      </w:r>
      <w:proofErr w:type="spellEnd"/>
      <w:r w:rsidRPr="00954659">
        <w:rPr>
          <w:rFonts w:ascii="Arial" w:hAnsi="Arial" w:cs="Arial"/>
          <w:sz w:val="22"/>
          <w:szCs w:val="22"/>
        </w:rPr>
        <w:t>, Nicolás</w:t>
      </w:r>
      <w:r w:rsidRPr="0095465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3435CB" w:rsidRPr="00954659" w:rsidRDefault="003435CB" w:rsidP="00567C4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lang w:val="es-AR"/>
        </w:rPr>
        <w:lastRenderedPageBreak/>
        <w:t xml:space="preserve">La prueba de oposición </w:t>
      </w:r>
      <w:r w:rsidR="00567C42" w:rsidRPr="00AA5428">
        <w:rPr>
          <w:rFonts w:ascii="Arial" w:hAnsi="Arial" w:cs="Arial"/>
          <w:lang w:val="es-AR"/>
        </w:rPr>
        <w:t xml:space="preserve">tuvo lugar el día 30 de Agosto y </w:t>
      </w:r>
      <w:r w:rsidRPr="00AA5428">
        <w:rPr>
          <w:rFonts w:ascii="Arial" w:hAnsi="Arial" w:cs="Arial"/>
          <w:lang w:val="es-AR"/>
        </w:rPr>
        <w:t>consistió en la explicación de uno de los trabajos prácticos de las siguientes materias:</w:t>
      </w:r>
    </w:p>
    <w:p w:rsidR="00567C42" w:rsidRPr="00AA5428" w:rsidRDefault="00567C42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bCs/>
          <w:iCs/>
        </w:rPr>
      </w:pPr>
      <w:r w:rsidRPr="00AA5428">
        <w:rPr>
          <w:rFonts w:ascii="Arial" w:hAnsi="Arial" w:cs="Arial"/>
          <w:b/>
        </w:rPr>
        <w:t>1)</w:t>
      </w:r>
      <w:r w:rsidRPr="00AA5428">
        <w:rPr>
          <w:rFonts w:ascii="Arial" w:hAnsi="Arial" w:cs="Arial"/>
        </w:rPr>
        <w:t xml:space="preserve"> Materia: </w:t>
      </w:r>
      <w:r w:rsidRPr="00AA5428">
        <w:rPr>
          <w:rFonts w:ascii="Arial" w:hAnsi="Arial" w:cs="Arial"/>
          <w:b/>
        </w:rPr>
        <w:t>Genética I</w:t>
      </w:r>
      <w:r w:rsidRPr="00AA5428">
        <w:rPr>
          <w:rFonts w:ascii="Arial" w:hAnsi="Arial" w:cs="Arial"/>
        </w:rPr>
        <w:t>. T.P. “</w:t>
      </w:r>
      <w:r w:rsidRPr="00AA5428">
        <w:rPr>
          <w:rFonts w:ascii="Arial" w:hAnsi="Arial" w:cs="Arial"/>
          <w:bCs/>
          <w:iCs/>
        </w:rPr>
        <w:t xml:space="preserve">Transformación mediada por </w:t>
      </w:r>
      <w:proofErr w:type="spellStart"/>
      <w:r w:rsidRPr="00AA5428">
        <w:rPr>
          <w:rFonts w:ascii="Arial" w:hAnsi="Arial" w:cs="Arial"/>
          <w:bCs/>
          <w:i/>
          <w:iCs/>
        </w:rPr>
        <w:t>Agrobacterium</w:t>
      </w:r>
      <w:proofErr w:type="spellEnd"/>
      <w:r w:rsidRPr="00AA5428">
        <w:rPr>
          <w:rFonts w:ascii="Arial" w:hAnsi="Arial" w:cs="Arial"/>
          <w:bCs/>
          <w:i/>
          <w:iCs/>
        </w:rPr>
        <w:t xml:space="preserve"> </w:t>
      </w:r>
      <w:proofErr w:type="spellStart"/>
      <w:r w:rsidRPr="00AA5428">
        <w:rPr>
          <w:rFonts w:ascii="Arial" w:hAnsi="Arial" w:cs="Arial"/>
          <w:bCs/>
          <w:i/>
          <w:iCs/>
        </w:rPr>
        <w:t>tumefaciens</w:t>
      </w:r>
      <w:proofErr w:type="spellEnd"/>
      <w:r w:rsidRPr="00AA5428">
        <w:rPr>
          <w:rFonts w:ascii="Arial" w:hAnsi="Arial" w:cs="Arial"/>
          <w:bCs/>
          <w:iCs/>
        </w:rPr>
        <w:t xml:space="preserve"> de </w:t>
      </w:r>
      <w:proofErr w:type="spellStart"/>
      <w:r w:rsidRPr="00AA5428">
        <w:rPr>
          <w:rFonts w:ascii="Arial" w:hAnsi="Arial" w:cs="Arial"/>
          <w:bCs/>
          <w:i/>
          <w:iCs/>
        </w:rPr>
        <w:t>Arabidopsis</w:t>
      </w:r>
      <w:proofErr w:type="spellEnd"/>
      <w:r w:rsidRPr="00AA5428">
        <w:rPr>
          <w:rFonts w:ascii="Arial" w:hAnsi="Arial" w:cs="Arial"/>
          <w:bCs/>
          <w:i/>
          <w:iCs/>
        </w:rPr>
        <w:t xml:space="preserve"> </w:t>
      </w:r>
      <w:proofErr w:type="spellStart"/>
      <w:r w:rsidRPr="00AA5428">
        <w:rPr>
          <w:rFonts w:ascii="Arial" w:hAnsi="Arial" w:cs="Arial"/>
          <w:bCs/>
          <w:i/>
          <w:iCs/>
        </w:rPr>
        <w:t>thaliana</w:t>
      </w:r>
      <w:proofErr w:type="spellEnd"/>
      <w:r w:rsidRPr="00AA5428">
        <w:rPr>
          <w:rFonts w:ascii="Arial" w:hAnsi="Arial" w:cs="Arial"/>
          <w:bCs/>
          <w:iCs/>
        </w:rPr>
        <w:t xml:space="preserve">: Floral </w:t>
      </w:r>
      <w:proofErr w:type="spellStart"/>
      <w:r w:rsidRPr="00AA5428">
        <w:rPr>
          <w:rFonts w:ascii="Arial" w:hAnsi="Arial" w:cs="Arial"/>
          <w:bCs/>
          <w:iCs/>
        </w:rPr>
        <w:t>Dip</w:t>
      </w:r>
      <w:proofErr w:type="spellEnd"/>
      <w:r w:rsidRPr="00AA5428">
        <w:rPr>
          <w:rFonts w:ascii="Arial" w:hAnsi="Arial" w:cs="Arial"/>
          <w:bCs/>
          <w:iCs/>
        </w:rPr>
        <w:t xml:space="preserve">” 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  <w:b/>
        </w:rPr>
        <w:t>2)</w:t>
      </w:r>
      <w:r w:rsidRPr="00AA5428">
        <w:rPr>
          <w:rFonts w:ascii="Arial" w:hAnsi="Arial" w:cs="Arial"/>
        </w:rPr>
        <w:t xml:space="preserve"> Materia: </w:t>
      </w:r>
      <w:r w:rsidRPr="00AA5428">
        <w:rPr>
          <w:rFonts w:ascii="Arial" w:hAnsi="Arial" w:cs="Arial"/>
          <w:b/>
        </w:rPr>
        <w:t>Conceptos y Técnicas de Biotecnología I</w:t>
      </w:r>
      <w:r w:rsidRPr="00AA5428">
        <w:rPr>
          <w:rFonts w:ascii="Arial" w:hAnsi="Arial" w:cs="Arial"/>
        </w:rPr>
        <w:t>. T.P. “Producción de amilasas fúngicas”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  <w:b/>
        </w:rPr>
        <w:t>3)</w:t>
      </w:r>
      <w:r w:rsidRPr="00AA5428">
        <w:rPr>
          <w:rFonts w:ascii="Arial" w:hAnsi="Arial" w:cs="Arial"/>
        </w:rPr>
        <w:t xml:space="preserve"> Materia: </w:t>
      </w:r>
      <w:r w:rsidRPr="00AA5428">
        <w:rPr>
          <w:rFonts w:ascii="Arial" w:hAnsi="Arial" w:cs="Arial"/>
          <w:b/>
        </w:rPr>
        <w:t>Agrobiotecnología</w:t>
      </w:r>
      <w:r w:rsidRPr="00AA5428">
        <w:rPr>
          <w:rFonts w:ascii="Arial" w:hAnsi="Arial" w:cs="Arial"/>
        </w:rPr>
        <w:t>. T.P. 5 “Marcadores RAPD (</w:t>
      </w:r>
      <w:proofErr w:type="spellStart"/>
      <w:r w:rsidRPr="00AA5428">
        <w:rPr>
          <w:rFonts w:ascii="Arial" w:hAnsi="Arial" w:cs="Arial"/>
          <w:i/>
        </w:rPr>
        <w:t>Random</w:t>
      </w:r>
      <w:proofErr w:type="spellEnd"/>
      <w:r w:rsidRPr="00AA5428">
        <w:rPr>
          <w:rFonts w:ascii="Arial" w:hAnsi="Arial" w:cs="Arial"/>
          <w:i/>
        </w:rPr>
        <w:t xml:space="preserve"> </w:t>
      </w:r>
      <w:proofErr w:type="spellStart"/>
      <w:r w:rsidRPr="00AA5428">
        <w:rPr>
          <w:rFonts w:ascii="Arial" w:hAnsi="Arial" w:cs="Arial"/>
          <w:i/>
        </w:rPr>
        <w:t>Amplified</w:t>
      </w:r>
      <w:proofErr w:type="spellEnd"/>
      <w:r w:rsidRPr="00AA5428">
        <w:rPr>
          <w:rFonts w:ascii="Arial" w:hAnsi="Arial" w:cs="Arial"/>
          <w:i/>
        </w:rPr>
        <w:t xml:space="preserve"> </w:t>
      </w:r>
      <w:proofErr w:type="spellStart"/>
      <w:r w:rsidRPr="00AA5428">
        <w:rPr>
          <w:rFonts w:ascii="Arial" w:hAnsi="Arial" w:cs="Arial"/>
          <w:i/>
        </w:rPr>
        <w:t>Polymorphic</w:t>
      </w:r>
      <w:proofErr w:type="spellEnd"/>
      <w:r w:rsidRPr="00AA5428">
        <w:rPr>
          <w:rFonts w:ascii="Arial" w:hAnsi="Arial" w:cs="Arial"/>
          <w:i/>
        </w:rPr>
        <w:t xml:space="preserve"> DNA</w:t>
      </w:r>
      <w:r w:rsidRPr="00AA5428">
        <w:rPr>
          <w:rFonts w:ascii="Arial" w:hAnsi="Arial" w:cs="Arial"/>
        </w:rPr>
        <w:t>)”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lang w:val="es-ES_tradnl"/>
        </w:rPr>
      </w:pPr>
      <w:r w:rsidRPr="00AA5428">
        <w:rPr>
          <w:rFonts w:ascii="Arial" w:hAnsi="Arial" w:cs="Arial"/>
          <w:b/>
        </w:rPr>
        <w:t>4)</w:t>
      </w:r>
      <w:r w:rsidRPr="00AA5428">
        <w:rPr>
          <w:rFonts w:ascii="Arial" w:hAnsi="Arial" w:cs="Arial"/>
        </w:rPr>
        <w:t xml:space="preserve"> Materia: </w:t>
      </w:r>
      <w:r w:rsidRPr="00AA5428">
        <w:rPr>
          <w:rFonts w:ascii="Arial" w:hAnsi="Arial" w:cs="Arial"/>
          <w:b/>
        </w:rPr>
        <w:t>Genómica Aplicada</w:t>
      </w:r>
      <w:r w:rsidRPr="00AA5428">
        <w:rPr>
          <w:rFonts w:ascii="Arial" w:hAnsi="Arial" w:cs="Arial"/>
        </w:rPr>
        <w:t xml:space="preserve">. </w:t>
      </w:r>
      <w:r w:rsidRPr="00AA5428">
        <w:rPr>
          <w:rFonts w:ascii="Arial" w:hAnsi="Arial" w:cs="Arial"/>
          <w:lang w:val="es-ES_tradnl"/>
        </w:rPr>
        <w:t>T.P. 11 “PCR en Tiempo Real”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bCs/>
        </w:rPr>
      </w:pPr>
      <w:r w:rsidRPr="00AA5428">
        <w:rPr>
          <w:rFonts w:ascii="Arial" w:hAnsi="Arial" w:cs="Arial"/>
          <w:b/>
          <w:bCs/>
          <w:iCs/>
          <w:lang w:val="es-ES_tradnl"/>
        </w:rPr>
        <w:t>5)</w:t>
      </w:r>
      <w:r w:rsidRPr="00AA5428">
        <w:rPr>
          <w:rFonts w:ascii="Arial" w:hAnsi="Arial" w:cs="Arial"/>
          <w:bCs/>
          <w:iCs/>
          <w:lang w:val="es-ES_tradnl"/>
        </w:rPr>
        <w:t xml:space="preserve"> Materia: </w:t>
      </w:r>
      <w:r w:rsidRPr="00AA5428">
        <w:rPr>
          <w:rFonts w:ascii="Arial" w:hAnsi="Arial" w:cs="Arial"/>
          <w:b/>
          <w:bCs/>
        </w:rPr>
        <w:t>Biotecnología Microbiana Ambiental</w:t>
      </w:r>
      <w:r w:rsidRPr="00AA5428">
        <w:rPr>
          <w:rFonts w:ascii="Arial" w:hAnsi="Arial" w:cs="Arial"/>
          <w:bCs/>
        </w:rPr>
        <w:t>. T.P. “Composición y cuantificación de la diversidad bacteriana en ecosistemas naturales”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</w:rPr>
      </w:pP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lang w:val="es-ES_tradnl"/>
        </w:rPr>
      </w:pPr>
      <w:r w:rsidRPr="00AA5428">
        <w:rPr>
          <w:rFonts w:ascii="Arial" w:hAnsi="Arial" w:cs="Arial"/>
          <w:lang w:val="es-ES_tradnl"/>
        </w:rPr>
        <w:t xml:space="preserve">La exposición oral tuvo una duración máxima de 15 minutos por parte de cada postulante, utilizando únicamente pizarrón y 5 minutos adicionales para preguntas por parte del jurado. Se evaluó   la claridad expositiva, la administración del tiempo, el uso de pizarrón y las respuestas a las preguntas del jurado.  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lang w:val="es-ES_tradnl"/>
        </w:rPr>
      </w:pPr>
    </w:p>
    <w:p w:rsidR="00B00B7C" w:rsidRPr="00AA5428" w:rsidRDefault="00B00B7C" w:rsidP="00566901">
      <w:pPr>
        <w:pStyle w:val="Textoindependiente"/>
        <w:spacing w:line="276" w:lineRule="auto"/>
        <w:ind w:left="-567" w:right="-772"/>
        <w:rPr>
          <w:rFonts w:ascii="Arial" w:hAnsi="Arial" w:cs="Arial"/>
          <w:b w:val="0"/>
          <w:sz w:val="24"/>
        </w:rPr>
      </w:pPr>
      <w:r w:rsidRPr="00AA5428">
        <w:rPr>
          <w:rFonts w:ascii="Arial" w:hAnsi="Arial" w:cs="Arial"/>
          <w:b w:val="0"/>
          <w:sz w:val="24"/>
        </w:rPr>
        <w:t>Se permitió rendir la prueba de oposición a</w:t>
      </w:r>
      <w:r w:rsidR="00567C42" w:rsidRPr="00AA5428">
        <w:rPr>
          <w:rFonts w:ascii="Arial" w:hAnsi="Arial" w:cs="Arial"/>
          <w:b w:val="0"/>
          <w:sz w:val="24"/>
        </w:rPr>
        <w:t xml:space="preserve"> todos</w:t>
      </w:r>
      <w:r w:rsidRPr="00AA5428">
        <w:rPr>
          <w:rFonts w:ascii="Arial" w:hAnsi="Arial" w:cs="Arial"/>
          <w:b w:val="0"/>
          <w:sz w:val="24"/>
        </w:rPr>
        <w:t xml:space="preserve"> los postulan</w:t>
      </w:r>
      <w:r w:rsidR="00567C42" w:rsidRPr="00AA5428">
        <w:rPr>
          <w:rFonts w:ascii="Arial" w:hAnsi="Arial" w:cs="Arial"/>
          <w:b w:val="0"/>
          <w:sz w:val="24"/>
        </w:rPr>
        <w:t>tes que se presentaron el día 30 de Agosto</w:t>
      </w:r>
      <w:r w:rsidRPr="00AA5428">
        <w:rPr>
          <w:rFonts w:ascii="Arial" w:hAnsi="Arial" w:cs="Arial"/>
          <w:b w:val="0"/>
          <w:sz w:val="24"/>
        </w:rPr>
        <w:t xml:space="preserve"> a las 9 am, momento en el cual se tomó asistencia y se confeccionó la lista de horarios para la exposición. </w:t>
      </w:r>
    </w:p>
    <w:p w:rsidR="00947D4A" w:rsidRPr="00AA5428" w:rsidRDefault="00947D4A" w:rsidP="00566901">
      <w:pPr>
        <w:pStyle w:val="Textoindependiente"/>
        <w:spacing w:line="276" w:lineRule="auto"/>
        <w:ind w:left="-567" w:right="-772"/>
        <w:rPr>
          <w:rFonts w:ascii="Arial" w:hAnsi="Arial" w:cs="Arial"/>
          <w:b w:val="0"/>
          <w:sz w:val="24"/>
        </w:rPr>
      </w:pPr>
    </w:p>
    <w:p w:rsidR="00B00B7C" w:rsidRPr="00AA5428" w:rsidRDefault="00567C42" w:rsidP="00566901">
      <w:pPr>
        <w:ind w:left="-567" w:right="-772"/>
        <w:jc w:val="both"/>
        <w:rPr>
          <w:rFonts w:ascii="Arial" w:hAnsi="Arial" w:cs="Arial"/>
          <w:lang w:val="es-ES_tradnl"/>
        </w:rPr>
      </w:pPr>
      <w:r w:rsidRPr="00AA5428">
        <w:rPr>
          <w:rFonts w:ascii="Arial" w:hAnsi="Arial" w:cs="Arial"/>
          <w:lang w:val="es-ES_tradnl"/>
        </w:rPr>
        <w:t>Los siguientes postulantes no</w:t>
      </w:r>
      <w:r w:rsidR="00F05D52">
        <w:rPr>
          <w:rFonts w:ascii="Arial" w:hAnsi="Arial" w:cs="Arial"/>
          <w:lang w:val="es-ES_tradnl"/>
        </w:rPr>
        <w:t xml:space="preserve"> se </w:t>
      </w:r>
      <w:r w:rsidRPr="00AA5428">
        <w:rPr>
          <w:rFonts w:ascii="Arial" w:hAnsi="Arial" w:cs="Arial"/>
          <w:lang w:val="es-ES_tradnl"/>
        </w:rPr>
        <w:t xml:space="preserve"> </w:t>
      </w:r>
      <w:r w:rsidR="00F05D52">
        <w:rPr>
          <w:rFonts w:ascii="Arial" w:hAnsi="Arial" w:cs="Arial"/>
          <w:lang w:val="es-ES_tradnl"/>
        </w:rPr>
        <w:t>presentaron</w:t>
      </w:r>
      <w:r w:rsidRPr="00AA5428">
        <w:rPr>
          <w:rFonts w:ascii="Arial" w:hAnsi="Arial" w:cs="Arial"/>
          <w:lang w:val="es-ES_tradnl"/>
        </w:rPr>
        <w:t xml:space="preserve"> a la prueba de oposición: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Andreone</w:t>
      </w:r>
      <w:proofErr w:type="spellEnd"/>
      <w:r w:rsidRPr="00AA5428">
        <w:rPr>
          <w:rFonts w:ascii="Arial" w:hAnsi="Arial" w:cs="Arial"/>
        </w:rPr>
        <w:t>, Luz</w:t>
      </w:r>
    </w:p>
    <w:p w:rsidR="005D7CDF" w:rsidRDefault="00947D4A" w:rsidP="005D7CDF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Boccardo</w:t>
      </w:r>
      <w:proofErr w:type="spellEnd"/>
      <w:r w:rsidRPr="00AA5428">
        <w:rPr>
          <w:rFonts w:ascii="Arial" w:hAnsi="Arial" w:cs="Arial"/>
        </w:rPr>
        <w:t>, Noelia</w:t>
      </w:r>
    </w:p>
    <w:p w:rsidR="005D7CDF" w:rsidRPr="005D7CDF" w:rsidRDefault="005D7CDF" w:rsidP="005D7CDF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Carlotto</w:t>
      </w:r>
      <w:proofErr w:type="spellEnd"/>
      <w:r>
        <w:rPr>
          <w:rFonts w:ascii="Arial" w:hAnsi="Arial" w:cs="Arial"/>
          <w:sz w:val="22"/>
          <w:szCs w:val="22"/>
        </w:rPr>
        <w:t xml:space="preserve">, Nicolás 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>Fuertes, Mariana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Gorojovsky</w:t>
      </w:r>
      <w:proofErr w:type="spellEnd"/>
      <w:r w:rsidRPr="00AA5428">
        <w:rPr>
          <w:rFonts w:ascii="Arial" w:hAnsi="Arial" w:cs="Arial"/>
        </w:rPr>
        <w:t>, Natalia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Manacorda</w:t>
      </w:r>
      <w:proofErr w:type="spellEnd"/>
      <w:r w:rsidRPr="00AA5428">
        <w:rPr>
          <w:rFonts w:ascii="Arial" w:hAnsi="Arial" w:cs="Arial"/>
        </w:rPr>
        <w:t>, Carlos A.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>Marini, Melisa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>Martínez, María C.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Petrillo</w:t>
      </w:r>
      <w:proofErr w:type="spellEnd"/>
      <w:r w:rsidRPr="00AA5428">
        <w:rPr>
          <w:rFonts w:ascii="Arial" w:hAnsi="Arial" w:cs="Arial"/>
        </w:rPr>
        <w:t>, Ezequiel</w:t>
      </w:r>
    </w:p>
    <w:p w:rsidR="00947D4A" w:rsidRPr="00AA5428" w:rsidRDefault="00947D4A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  <w:proofErr w:type="spellStart"/>
      <w:r w:rsidRPr="00AA5428">
        <w:rPr>
          <w:rFonts w:ascii="Arial" w:hAnsi="Arial" w:cs="Arial"/>
        </w:rPr>
        <w:t>Sabaris</w:t>
      </w:r>
      <w:proofErr w:type="spellEnd"/>
      <w:r w:rsidRPr="00AA5428">
        <w:rPr>
          <w:rFonts w:ascii="Arial" w:hAnsi="Arial" w:cs="Arial"/>
        </w:rPr>
        <w:t xml:space="preserve"> Di Lorenzo, Gonzalo</w:t>
      </w:r>
    </w:p>
    <w:p w:rsidR="00567C42" w:rsidRPr="00AA5428" w:rsidRDefault="00567C42" w:rsidP="00566901">
      <w:pPr>
        <w:ind w:left="-567" w:right="-772"/>
        <w:jc w:val="both"/>
        <w:rPr>
          <w:rFonts w:ascii="Arial" w:hAnsi="Arial" w:cs="Arial"/>
          <w:lang w:val="es-ES_tradnl"/>
        </w:rPr>
      </w:pP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lang w:val="es-AR"/>
        </w:rPr>
        <w:t>Los criterios utilizados para la asignación de puntajes fueron los siguientes (puntajes máximos):</w:t>
      </w:r>
    </w:p>
    <w:p w:rsidR="006155CC" w:rsidRPr="00AA5428" w:rsidRDefault="006155CC" w:rsidP="00566901">
      <w:pPr>
        <w:spacing w:before="100" w:beforeAutospacing="1" w:after="100" w:afterAutospacing="1"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b/>
          <w:lang w:val="es-AR"/>
        </w:rPr>
        <w:t xml:space="preserve">Prueba de oposición (40): </w:t>
      </w:r>
      <w:r w:rsidRPr="00AA5428">
        <w:rPr>
          <w:rFonts w:ascii="Arial" w:hAnsi="Arial" w:cs="Arial"/>
          <w:lang w:val="es-AR"/>
        </w:rPr>
        <w:t xml:space="preserve">Se evaluó la capacidad de transmitir conceptos fundamentales,  la claridad expositiva, organización del discurso, utilización del tiempo y recursos didácticos, así como la capacidad de comprender y responder preguntas. 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b/>
          <w:lang w:val="es-AR"/>
        </w:rPr>
        <w:t xml:space="preserve">Antecedentes Docentes (20): </w:t>
      </w:r>
      <w:r w:rsidRPr="00AA5428">
        <w:rPr>
          <w:rFonts w:ascii="Arial" w:hAnsi="Arial" w:cs="Arial"/>
          <w:lang w:val="es-AR"/>
        </w:rPr>
        <w:t xml:space="preserve">Se tomaron en cuenta los cargos docentes en la </w:t>
      </w:r>
      <w:proofErr w:type="spellStart"/>
      <w:r w:rsidRPr="00AA5428">
        <w:rPr>
          <w:rFonts w:ascii="Arial" w:hAnsi="Arial" w:cs="Arial"/>
          <w:lang w:val="es-AR"/>
        </w:rPr>
        <w:t>FCEyN</w:t>
      </w:r>
      <w:proofErr w:type="spellEnd"/>
      <w:r w:rsidRPr="00AA5428">
        <w:rPr>
          <w:rFonts w:ascii="Arial" w:hAnsi="Arial" w:cs="Arial"/>
          <w:lang w:val="es-AR"/>
        </w:rPr>
        <w:t>, otras facultades de la UBA</w:t>
      </w:r>
      <w:r w:rsidR="00DF1201" w:rsidRPr="00AA5428">
        <w:rPr>
          <w:rFonts w:ascii="Arial" w:hAnsi="Arial" w:cs="Arial"/>
          <w:lang w:val="es-AR"/>
        </w:rPr>
        <w:t xml:space="preserve">, otras </w:t>
      </w:r>
      <w:r w:rsidR="006155CC" w:rsidRPr="00AA5428">
        <w:rPr>
          <w:rFonts w:ascii="Arial" w:hAnsi="Arial" w:cs="Arial"/>
          <w:lang w:val="es-AR"/>
        </w:rPr>
        <w:t xml:space="preserve">Universidades nacionales y </w:t>
      </w:r>
      <w:r w:rsidRPr="00AA5428">
        <w:rPr>
          <w:rFonts w:ascii="Arial" w:hAnsi="Arial" w:cs="Arial"/>
          <w:lang w:val="es-AR"/>
        </w:rPr>
        <w:t>privadas, instituciones medias o terciarias y cursos de perfeccionamiento docente</w:t>
      </w:r>
      <w:r w:rsidR="003F7AFC">
        <w:rPr>
          <w:rFonts w:ascii="Arial" w:hAnsi="Arial" w:cs="Arial"/>
          <w:lang w:val="es-AR"/>
        </w:rPr>
        <w:t>. Además se ponderaron las encuestas de evaluación docente (EADI) disponibles.</w:t>
      </w:r>
      <w:r w:rsidRPr="002A1C21">
        <w:rPr>
          <w:rFonts w:ascii="Arial" w:hAnsi="Arial" w:cs="Arial"/>
          <w:color w:val="000000" w:themeColor="text1"/>
          <w:lang w:val="es-AR"/>
        </w:rPr>
        <w:t xml:space="preserve"> </w:t>
      </w:r>
    </w:p>
    <w:p w:rsidR="00B00B7C" w:rsidRPr="00AA5428" w:rsidRDefault="00DF1201" w:rsidP="00566901">
      <w:pPr>
        <w:spacing w:line="276" w:lineRule="auto"/>
        <w:ind w:left="-567" w:right="-772"/>
        <w:jc w:val="both"/>
        <w:rPr>
          <w:rFonts w:ascii="Arial" w:hAnsi="Arial" w:cs="Arial"/>
          <w:color w:val="FF0000"/>
          <w:lang w:val="es-AR"/>
        </w:rPr>
      </w:pPr>
      <w:r w:rsidRPr="00AA5428">
        <w:rPr>
          <w:rFonts w:ascii="Arial" w:hAnsi="Arial" w:cs="Arial"/>
          <w:b/>
          <w:lang w:val="es-AR"/>
        </w:rPr>
        <w:t>Antecedentes Científicos (12</w:t>
      </w:r>
      <w:r w:rsidR="00B00B7C" w:rsidRPr="00AA5428">
        <w:rPr>
          <w:rFonts w:ascii="Arial" w:hAnsi="Arial" w:cs="Arial"/>
          <w:b/>
          <w:lang w:val="es-AR"/>
        </w:rPr>
        <w:t xml:space="preserve">): </w:t>
      </w:r>
      <w:r w:rsidR="00B00B7C" w:rsidRPr="00AA5428">
        <w:rPr>
          <w:rFonts w:ascii="Arial" w:hAnsi="Arial" w:cs="Arial"/>
          <w:lang w:val="es-AR"/>
        </w:rPr>
        <w:t>Se consideraron las publicaciones co</w:t>
      </w:r>
      <w:r w:rsidRPr="00AA5428">
        <w:rPr>
          <w:rFonts w:ascii="Arial" w:hAnsi="Arial" w:cs="Arial"/>
          <w:lang w:val="es-AR"/>
        </w:rPr>
        <w:t xml:space="preserve">n </w:t>
      </w:r>
      <w:proofErr w:type="spellStart"/>
      <w:r w:rsidRPr="00AA5428">
        <w:rPr>
          <w:rFonts w:ascii="Arial" w:hAnsi="Arial" w:cs="Arial"/>
          <w:lang w:val="es-AR"/>
        </w:rPr>
        <w:t>referato</w:t>
      </w:r>
      <w:proofErr w:type="spellEnd"/>
      <w:r w:rsidRPr="00AA5428">
        <w:rPr>
          <w:rFonts w:ascii="Arial" w:hAnsi="Arial" w:cs="Arial"/>
          <w:lang w:val="es-AR"/>
        </w:rPr>
        <w:t xml:space="preserve">, las presentaciones </w:t>
      </w:r>
      <w:r w:rsidR="00B00B7C" w:rsidRPr="00AA5428">
        <w:rPr>
          <w:rFonts w:ascii="Arial" w:hAnsi="Arial" w:cs="Arial"/>
          <w:lang w:val="es-AR"/>
        </w:rPr>
        <w:t xml:space="preserve">en </w:t>
      </w:r>
      <w:r w:rsidRPr="00AA5428">
        <w:rPr>
          <w:rFonts w:ascii="Arial" w:hAnsi="Arial" w:cs="Arial"/>
          <w:lang w:val="es-AR"/>
        </w:rPr>
        <w:t>congresos científicos</w:t>
      </w:r>
      <w:r w:rsidR="00B00B7C" w:rsidRPr="00AA5428">
        <w:rPr>
          <w:rFonts w:ascii="Arial" w:hAnsi="Arial" w:cs="Arial"/>
          <w:lang w:val="es-AR"/>
        </w:rPr>
        <w:t xml:space="preserve">, dirección </w:t>
      </w:r>
      <w:r w:rsidRPr="00AA5428">
        <w:rPr>
          <w:rFonts w:ascii="Arial" w:hAnsi="Arial" w:cs="Arial"/>
          <w:lang w:val="es-AR"/>
        </w:rPr>
        <w:t xml:space="preserve">o codirección </w:t>
      </w:r>
      <w:r w:rsidR="00B00B7C" w:rsidRPr="00AA5428">
        <w:rPr>
          <w:rFonts w:ascii="Arial" w:hAnsi="Arial" w:cs="Arial"/>
          <w:lang w:val="es-AR"/>
        </w:rPr>
        <w:t>de tesis</w:t>
      </w:r>
      <w:r w:rsidRPr="00AA5428">
        <w:rPr>
          <w:rFonts w:ascii="Arial" w:hAnsi="Arial" w:cs="Arial"/>
          <w:lang w:val="es-AR"/>
        </w:rPr>
        <w:t xml:space="preserve"> y/o tesinas </w:t>
      </w:r>
      <w:r w:rsidR="00B00B7C" w:rsidRPr="00AA5428">
        <w:rPr>
          <w:rFonts w:ascii="Arial" w:hAnsi="Arial" w:cs="Arial"/>
          <w:lang w:val="es-AR"/>
        </w:rPr>
        <w:t xml:space="preserve"> </w:t>
      </w:r>
      <w:r w:rsidRPr="00AA5428">
        <w:rPr>
          <w:rFonts w:ascii="Arial" w:hAnsi="Arial" w:cs="Arial"/>
          <w:lang w:val="es-AR"/>
        </w:rPr>
        <w:t xml:space="preserve">y la participación como investigador responsable o </w:t>
      </w:r>
      <w:proofErr w:type="spellStart"/>
      <w:r w:rsidRPr="00AA5428">
        <w:rPr>
          <w:rFonts w:ascii="Arial" w:hAnsi="Arial" w:cs="Arial"/>
          <w:lang w:val="es-AR"/>
        </w:rPr>
        <w:t>co</w:t>
      </w:r>
      <w:proofErr w:type="spellEnd"/>
      <w:r w:rsidRPr="00AA5428">
        <w:rPr>
          <w:rFonts w:ascii="Arial" w:hAnsi="Arial" w:cs="Arial"/>
          <w:lang w:val="es-AR"/>
        </w:rPr>
        <w:t xml:space="preserve">-responsable en la obtención de </w:t>
      </w:r>
      <w:r w:rsidR="00B00B7C" w:rsidRPr="00AA5428">
        <w:rPr>
          <w:rFonts w:ascii="Arial" w:hAnsi="Arial" w:cs="Arial"/>
          <w:lang w:val="es-AR"/>
        </w:rPr>
        <w:t>subsidios.</w:t>
      </w:r>
    </w:p>
    <w:p w:rsidR="00B00B7C" w:rsidRPr="00AA5428" w:rsidRDefault="00DF1201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b/>
          <w:lang w:val="es-AR"/>
        </w:rPr>
        <w:lastRenderedPageBreak/>
        <w:t>Antecedentes de Extensión (6</w:t>
      </w:r>
      <w:r w:rsidR="00B00B7C" w:rsidRPr="00AA5428">
        <w:rPr>
          <w:rFonts w:ascii="Arial" w:hAnsi="Arial" w:cs="Arial"/>
          <w:b/>
          <w:lang w:val="es-AR"/>
        </w:rPr>
        <w:t xml:space="preserve">): </w:t>
      </w:r>
      <w:r w:rsidR="00B00B7C" w:rsidRPr="00AA5428">
        <w:rPr>
          <w:rFonts w:ascii="Arial" w:hAnsi="Arial" w:cs="Arial"/>
          <w:lang w:val="es-AR"/>
        </w:rPr>
        <w:t>Se consideraron la participación</w:t>
      </w:r>
      <w:r w:rsidRPr="00AA5428">
        <w:rPr>
          <w:rFonts w:ascii="Arial" w:hAnsi="Arial" w:cs="Arial"/>
          <w:lang w:val="es-AR"/>
        </w:rPr>
        <w:t xml:space="preserve"> y/</w:t>
      </w:r>
      <w:proofErr w:type="spellStart"/>
      <w:r w:rsidRPr="00AA5428">
        <w:rPr>
          <w:rFonts w:ascii="Arial" w:hAnsi="Arial" w:cs="Arial"/>
          <w:lang w:val="es-AR"/>
        </w:rPr>
        <w:t>o</w:t>
      </w:r>
      <w:proofErr w:type="spellEnd"/>
      <w:r w:rsidRPr="00AA5428">
        <w:rPr>
          <w:rFonts w:ascii="Arial" w:hAnsi="Arial" w:cs="Arial"/>
          <w:lang w:val="es-AR"/>
        </w:rPr>
        <w:t xml:space="preserve"> organización </w:t>
      </w:r>
      <w:r w:rsidR="00B00B7C" w:rsidRPr="00AA5428">
        <w:rPr>
          <w:rFonts w:ascii="Arial" w:hAnsi="Arial" w:cs="Arial"/>
          <w:lang w:val="es-AR"/>
        </w:rPr>
        <w:t xml:space="preserve"> en proyectos de extensión universitaria, actividades de divulgación científica y participación en actividades de articulación con otros niveles educativos. </w:t>
      </w:r>
    </w:p>
    <w:p w:rsidR="00B00B7C" w:rsidRPr="00AA5428" w:rsidRDefault="00DF1201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b/>
          <w:lang w:val="es-AR"/>
        </w:rPr>
        <w:t>Antecedentes Profesionales (14</w:t>
      </w:r>
      <w:r w:rsidR="00B00B7C" w:rsidRPr="00AA5428">
        <w:rPr>
          <w:rFonts w:ascii="Arial" w:hAnsi="Arial" w:cs="Arial"/>
          <w:b/>
          <w:lang w:val="es-AR"/>
        </w:rPr>
        <w:t xml:space="preserve">): </w:t>
      </w:r>
      <w:r w:rsidR="00B00B7C" w:rsidRPr="00AA5428">
        <w:rPr>
          <w:rFonts w:ascii="Arial" w:hAnsi="Arial" w:cs="Arial"/>
          <w:lang w:val="es-AR"/>
        </w:rPr>
        <w:t>Se consideraron las actividades profesionales de desarrollo tecnológico o de transferencia entre el sector científico y productivo, fuera del ámbito académico.</w:t>
      </w:r>
    </w:p>
    <w:p w:rsidR="00B00B7C" w:rsidRPr="00AA5428" w:rsidRDefault="00DF1201" w:rsidP="00566901">
      <w:pPr>
        <w:spacing w:line="276" w:lineRule="auto"/>
        <w:ind w:left="-567" w:right="-772"/>
        <w:jc w:val="both"/>
        <w:rPr>
          <w:rFonts w:ascii="Arial" w:hAnsi="Arial" w:cs="Arial"/>
          <w:lang w:val="es-AR"/>
        </w:rPr>
      </w:pPr>
      <w:r w:rsidRPr="00AA5428">
        <w:rPr>
          <w:rFonts w:ascii="Arial" w:hAnsi="Arial" w:cs="Arial"/>
          <w:b/>
          <w:lang w:val="es-AR"/>
        </w:rPr>
        <w:t>Otros antecedentes (8</w:t>
      </w:r>
      <w:r w:rsidR="00B00B7C" w:rsidRPr="00AA5428">
        <w:rPr>
          <w:rFonts w:ascii="Arial" w:hAnsi="Arial" w:cs="Arial"/>
          <w:b/>
          <w:lang w:val="es-AR"/>
        </w:rPr>
        <w:t xml:space="preserve">): </w:t>
      </w:r>
      <w:r w:rsidR="00B00B7C" w:rsidRPr="00AA5428">
        <w:rPr>
          <w:rFonts w:ascii="Arial" w:hAnsi="Arial" w:cs="Arial"/>
          <w:lang w:val="es-AR"/>
        </w:rPr>
        <w:t>Se consideraron</w:t>
      </w:r>
      <w:r w:rsidRPr="00AA5428">
        <w:rPr>
          <w:rFonts w:ascii="Arial" w:hAnsi="Arial" w:cs="Arial"/>
          <w:lang w:val="es-AR"/>
        </w:rPr>
        <w:t xml:space="preserve"> </w:t>
      </w:r>
      <w:r w:rsidRPr="003B4712">
        <w:rPr>
          <w:rFonts w:ascii="Arial" w:hAnsi="Arial" w:cs="Arial"/>
          <w:lang w:val="es-AR"/>
        </w:rPr>
        <w:t>títulos</w:t>
      </w:r>
      <w:r w:rsidRPr="00AA5428">
        <w:rPr>
          <w:rFonts w:ascii="Arial" w:hAnsi="Arial" w:cs="Arial"/>
          <w:lang w:val="es-AR"/>
        </w:rPr>
        <w:t>, becas, posdoctorados, pertenencia a la carrera de investigador</w:t>
      </w:r>
      <w:r w:rsidR="00B00B7C" w:rsidRPr="00AA5428">
        <w:rPr>
          <w:rFonts w:ascii="Arial" w:hAnsi="Arial" w:cs="Arial"/>
          <w:lang w:val="es-AR"/>
        </w:rPr>
        <w:t xml:space="preserve">, </w:t>
      </w:r>
      <w:r w:rsidRPr="00AA5428">
        <w:rPr>
          <w:rFonts w:ascii="Arial" w:hAnsi="Arial" w:cs="Arial"/>
          <w:lang w:val="es-AR"/>
        </w:rPr>
        <w:t xml:space="preserve">pasantías, </w:t>
      </w:r>
      <w:r w:rsidR="00B00B7C" w:rsidRPr="00AA5428">
        <w:rPr>
          <w:rFonts w:ascii="Arial" w:hAnsi="Arial" w:cs="Arial"/>
          <w:lang w:val="es-AR"/>
        </w:rPr>
        <w:t>premios y distinciones obtenidas. En cuanto a gestión universitaria, se consideraron las actividades como veedor de concursos, participación en comisiones universitarias, consejos departamentales y directivo</w:t>
      </w:r>
      <w:r w:rsidR="00382015">
        <w:rPr>
          <w:rFonts w:ascii="Arial" w:hAnsi="Arial" w:cs="Arial"/>
          <w:lang w:val="es-AR"/>
        </w:rPr>
        <w:t>s</w:t>
      </w:r>
      <w:r w:rsidR="00B00B7C" w:rsidRPr="00AA5428">
        <w:rPr>
          <w:rFonts w:ascii="Arial" w:hAnsi="Arial" w:cs="Arial"/>
          <w:lang w:val="es-AR"/>
        </w:rPr>
        <w:t>.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</w:p>
    <w:p w:rsidR="003F7AFC" w:rsidRPr="00AA5428" w:rsidRDefault="003F7AFC" w:rsidP="003F7AFC">
      <w:pPr>
        <w:spacing w:line="276" w:lineRule="auto"/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 xml:space="preserve">El miembro del jurado Matías </w:t>
      </w:r>
      <w:proofErr w:type="spellStart"/>
      <w:r w:rsidRPr="00AA5428">
        <w:rPr>
          <w:rFonts w:ascii="Arial" w:hAnsi="Arial" w:cs="Arial"/>
        </w:rPr>
        <w:t>Blaustein</w:t>
      </w:r>
      <w:proofErr w:type="spellEnd"/>
      <w:r w:rsidRPr="00AA5428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excusó de evaluar </w:t>
      </w:r>
      <w:r w:rsidRPr="00AA5428">
        <w:rPr>
          <w:rFonts w:ascii="Arial" w:hAnsi="Arial" w:cs="Arial"/>
        </w:rPr>
        <w:t>la prueba de oposición de</w:t>
      </w:r>
      <w:r>
        <w:rPr>
          <w:rFonts w:ascii="Arial" w:hAnsi="Arial" w:cs="Arial"/>
        </w:rPr>
        <w:t>l postulante</w:t>
      </w:r>
      <w:r w:rsidRPr="00AA5428">
        <w:rPr>
          <w:rFonts w:ascii="Arial" w:hAnsi="Arial" w:cs="Arial"/>
        </w:rPr>
        <w:t xml:space="preserve"> Pablo </w:t>
      </w:r>
      <w:proofErr w:type="spellStart"/>
      <w:r w:rsidRPr="00AA5428">
        <w:rPr>
          <w:rFonts w:ascii="Arial" w:hAnsi="Arial" w:cs="Arial"/>
        </w:rPr>
        <w:t>Mammi</w:t>
      </w:r>
      <w:proofErr w:type="spellEnd"/>
      <w:r w:rsidRPr="00AA5428">
        <w:rPr>
          <w:rFonts w:ascii="Arial" w:hAnsi="Arial" w:cs="Arial"/>
        </w:rPr>
        <w:t>.</w:t>
      </w:r>
    </w:p>
    <w:p w:rsidR="00B00B7C" w:rsidRPr="00AA5428" w:rsidRDefault="00B00B7C" w:rsidP="00566901">
      <w:pPr>
        <w:spacing w:line="276" w:lineRule="auto"/>
        <w:ind w:left="-567" w:right="-772"/>
        <w:jc w:val="both"/>
        <w:rPr>
          <w:rFonts w:ascii="Arial" w:hAnsi="Arial" w:cs="Arial"/>
        </w:rPr>
      </w:pPr>
    </w:p>
    <w:p w:rsidR="00B00B7C" w:rsidRPr="00AA5428" w:rsidRDefault="00B00B7C" w:rsidP="00566901">
      <w:pPr>
        <w:ind w:left="-567" w:right="-772"/>
        <w:jc w:val="both"/>
        <w:rPr>
          <w:rFonts w:ascii="Arial" w:hAnsi="Arial" w:cs="Arial"/>
        </w:rPr>
      </w:pPr>
      <w:r w:rsidRPr="00AA5428">
        <w:rPr>
          <w:rFonts w:ascii="Arial" w:hAnsi="Arial" w:cs="Arial"/>
        </w:rPr>
        <w:t>Habiendo evaluado los antecedentes y la prueba de oposición de todos los aspirantes presentes, el Jurado pudo establecer los puntajes parciales y totales que se indican en la tabla a continuación. Los puntajes totales de la última columna, mostrados en forma decreciente, determinan el orden de mérito establecido por este Jurado.</w:t>
      </w:r>
    </w:p>
    <w:p w:rsidR="00566901" w:rsidRDefault="00566901" w:rsidP="00566901">
      <w:pPr>
        <w:ind w:left="-567" w:right="-772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147" w:type="dxa"/>
        <w:tblLook w:val="04A0" w:firstRow="1" w:lastRow="0" w:firstColumn="1" w:lastColumn="0" w:noHBand="0" w:noVBand="1"/>
      </w:tblPr>
      <w:tblGrid>
        <w:gridCol w:w="1065"/>
        <w:gridCol w:w="1208"/>
        <w:gridCol w:w="1147"/>
        <w:gridCol w:w="1254"/>
        <w:gridCol w:w="1189"/>
        <w:gridCol w:w="1650"/>
        <w:gridCol w:w="851"/>
        <w:gridCol w:w="850"/>
      </w:tblGrid>
      <w:tr w:rsidR="00566901" w:rsidRPr="00566901" w:rsidTr="0056690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E82D28" w:rsidRDefault="00566901" w:rsidP="00566901">
            <w:pPr>
              <w:rPr>
                <w:rFonts w:ascii="Calibri" w:eastAsia="Times New Roman" w:hAnsi="Calibri" w:cs="Calibri"/>
                <w:color w:val="000000"/>
                <w:lang w:val="es-AR" w:eastAsia="en-US"/>
              </w:rPr>
            </w:pPr>
            <w:r w:rsidRPr="00E82D28">
              <w:rPr>
                <w:rFonts w:ascii="Calibri" w:eastAsia="Times New Roman" w:hAnsi="Calibri" w:cs="Calibri"/>
                <w:color w:val="000000"/>
                <w:lang w:val="es-AR"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Oposicion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 (40)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Docentes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(20)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Científicos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(12)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Extensión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(6)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Profesionales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(14)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Otros</w:t>
            </w:r>
            <w:proofErr w:type="spellEnd"/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 xml:space="preserve"> (8)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Urtasun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36.33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75.33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Rossi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36.33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8.25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67.58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Mammi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37.57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15.25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4.25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67.07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Gabrielli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30.67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9.6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66.27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Schoijet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28.67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16.25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64.92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Davies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38.33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9.75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64.58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3F7AFC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F7AFC">
              <w:rPr>
                <w:rFonts w:ascii="Calibri" w:eastAsia="Times New Roman" w:hAnsi="Calibri" w:cs="Calibri"/>
                <w:color w:val="000000"/>
                <w:lang w:val="en-US" w:eastAsia="en-US"/>
              </w:rPr>
              <w:t>Sanchez</w:t>
            </w:r>
          </w:p>
          <w:p w:rsidR="00E82D28" w:rsidRPr="00566901" w:rsidRDefault="00E82D28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F7AFC">
              <w:rPr>
                <w:rFonts w:ascii="Calibri" w:eastAsia="Times New Roman" w:hAnsi="Calibri" w:cs="Calibri"/>
                <w:color w:val="000000"/>
                <w:lang w:val="en-US" w:eastAsia="en-US"/>
              </w:rPr>
              <w:t>Lamas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30.67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11.5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58.17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Marasco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38.33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8.75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3.5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56.58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Brito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36.33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49.33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Fassolari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28.17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44.67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Bragado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33.00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1.5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44.50</w:t>
            </w:r>
          </w:p>
        </w:tc>
      </w:tr>
      <w:tr w:rsidR="00566901" w:rsidRPr="00566901" w:rsidTr="0056690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Lira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34.33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2.5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901" w:rsidRPr="00566901" w:rsidRDefault="00566901" w:rsidP="00566901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566901">
              <w:rPr>
                <w:rFonts w:ascii="Calibri" w:eastAsia="Times New Roman" w:hAnsi="Calibri" w:cs="Calibri"/>
                <w:color w:val="000000"/>
                <w:lang w:val="en-US" w:eastAsia="en-US"/>
              </w:rPr>
              <w:t>41.33</w:t>
            </w:r>
          </w:p>
        </w:tc>
      </w:tr>
    </w:tbl>
    <w:p w:rsidR="00B00B7C" w:rsidRPr="009243FA" w:rsidRDefault="00B00B7C" w:rsidP="006764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659" w:rsidRDefault="00E82D28" w:rsidP="00E82D28">
      <w:pPr>
        <w:jc w:val="both"/>
        <w:rPr>
          <w:rFonts w:ascii="Cambria" w:hAnsi="Cambria"/>
          <w:lang w:val="es-ES_tradnl"/>
        </w:rPr>
      </w:pPr>
      <w:r w:rsidRPr="003F7AFC">
        <w:rPr>
          <w:rFonts w:ascii="Cambria" w:hAnsi="Cambria"/>
          <w:lang w:val="es-ES_tradnl"/>
        </w:rPr>
        <w:t>Jurados:</w:t>
      </w:r>
    </w:p>
    <w:p w:rsidR="00E82D28" w:rsidRDefault="00E82D28" w:rsidP="00E82D28">
      <w:pPr>
        <w:jc w:val="both"/>
        <w:rPr>
          <w:rFonts w:ascii="Cambria" w:hAnsi="Cambria"/>
          <w:lang w:val="es-ES_tradnl"/>
        </w:rPr>
      </w:pPr>
    </w:p>
    <w:p w:rsidR="00E82D28" w:rsidRDefault="00E82D28" w:rsidP="00E82D28">
      <w:pPr>
        <w:jc w:val="both"/>
        <w:rPr>
          <w:rFonts w:ascii="Cambria" w:hAnsi="Cambria"/>
          <w:lang w:val="es-ES_tradnl"/>
        </w:rPr>
      </w:pPr>
    </w:p>
    <w:p w:rsidR="003F7AFC" w:rsidRDefault="003F7AFC" w:rsidP="00E82D28">
      <w:pPr>
        <w:jc w:val="both"/>
        <w:rPr>
          <w:rFonts w:ascii="Cambria" w:hAnsi="Cambria"/>
          <w:lang w:val="es-ES_tradnl"/>
        </w:rPr>
      </w:pPr>
    </w:p>
    <w:p w:rsidR="006B2B5A" w:rsidRDefault="006B2B5A" w:rsidP="00E82D28">
      <w:pPr>
        <w:jc w:val="both"/>
        <w:rPr>
          <w:rFonts w:ascii="Cambria" w:hAnsi="Cambria"/>
          <w:lang w:val="es-ES_tradnl"/>
        </w:rPr>
      </w:pPr>
    </w:p>
    <w:p w:rsidR="006B2B5A" w:rsidRDefault="006B2B5A" w:rsidP="00E82D28">
      <w:pPr>
        <w:jc w:val="both"/>
        <w:rPr>
          <w:rFonts w:ascii="Cambria" w:hAnsi="Cambria"/>
          <w:lang w:val="es-ES_tradnl"/>
        </w:rPr>
      </w:pPr>
      <w:bookmarkStart w:id="0" w:name="_GoBack"/>
      <w:bookmarkEnd w:id="0"/>
    </w:p>
    <w:p w:rsidR="00AA5428" w:rsidRDefault="00AA5428" w:rsidP="00D05F78">
      <w:pPr>
        <w:ind w:left="720" w:firstLine="720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Martín Monte</w:t>
      </w:r>
      <w:r w:rsidR="00D05F78">
        <w:rPr>
          <w:rFonts w:ascii="Cambria" w:hAnsi="Cambria"/>
          <w:lang w:val="es-ES_tradnl"/>
        </w:rPr>
        <w:t xml:space="preserve">                 </w:t>
      </w:r>
      <w:r>
        <w:rPr>
          <w:rFonts w:ascii="Cambria" w:hAnsi="Cambria"/>
          <w:lang w:val="es-ES_tradnl"/>
        </w:rPr>
        <w:t>M. Elena Avale</w:t>
      </w:r>
      <w:r w:rsidRPr="007A3DC0">
        <w:rPr>
          <w:rFonts w:ascii="Cambria" w:hAnsi="Cambria"/>
          <w:lang w:val="es-ES_tradnl"/>
        </w:rPr>
        <w:t xml:space="preserve"> </w:t>
      </w:r>
      <w:r w:rsidRPr="007A3DC0">
        <w:rPr>
          <w:rFonts w:ascii="Cambria" w:hAnsi="Cambria"/>
          <w:lang w:val="es-ES_tradnl"/>
        </w:rPr>
        <w:tab/>
      </w:r>
      <w:r w:rsidRPr="007A3DC0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 xml:space="preserve">Matías </w:t>
      </w:r>
      <w:proofErr w:type="spellStart"/>
      <w:r>
        <w:rPr>
          <w:rFonts w:ascii="Cambria" w:hAnsi="Cambria"/>
          <w:lang w:val="es-ES_tradnl"/>
        </w:rPr>
        <w:t>Blaustein</w:t>
      </w:r>
      <w:proofErr w:type="spellEnd"/>
    </w:p>
    <w:p w:rsidR="00E82D28" w:rsidRDefault="00E82D28" w:rsidP="00E82D28">
      <w:pPr>
        <w:jc w:val="both"/>
        <w:rPr>
          <w:rFonts w:ascii="Cambria" w:hAnsi="Cambria"/>
          <w:lang w:val="es-ES_tradnl"/>
        </w:rPr>
      </w:pPr>
    </w:p>
    <w:p w:rsidR="003F7AFC" w:rsidRDefault="003F7AFC" w:rsidP="00E82D28">
      <w:pPr>
        <w:jc w:val="both"/>
        <w:rPr>
          <w:rFonts w:ascii="Cambria" w:hAnsi="Cambria"/>
          <w:lang w:val="es-ES_tradnl"/>
        </w:rPr>
      </w:pPr>
    </w:p>
    <w:p w:rsidR="00E82D28" w:rsidRDefault="00E82D28" w:rsidP="00E82D28">
      <w:pPr>
        <w:jc w:val="both"/>
        <w:rPr>
          <w:rFonts w:ascii="Cambria" w:hAnsi="Cambria"/>
          <w:lang w:val="es-ES_tradnl"/>
        </w:rPr>
      </w:pPr>
      <w:r w:rsidRPr="003F7AFC">
        <w:rPr>
          <w:rFonts w:ascii="Cambria" w:hAnsi="Cambria"/>
          <w:lang w:val="es-ES_tradnl"/>
        </w:rPr>
        <w:t xml:space="preserve">Veedora: </w:t>
      </w:r>
    </w:p>
    <w:p w:rsidR="006B2B5A" w:rsidRDefault="006B2B5A" w:rsidP="00E82D28">
      <w:pPr>
        <w:jc w:val="both"/>
        <w:rPr>
          <w:rFonts w:ascii="Cambria" w:hAnsi="Cambria"/>
          <w:lang w:val="es-ES_tradnl"/>
        </w:rPr>
      </w:pPr>
    </w:p>
    <w:p w:rsidR="006B2B5A" w:rsidRPr="003F7AFC" w:rsidRDefault="006B2B5A" w:rsidP="00E82D28">
      <w:pPr>
        <w:jc w:val="both"/>
        <w:rPr>
          <w:rFonts w:ascii="Cambria" w:hAnsi="Cambria"/>
          <w:lang w:val="es-ES_tradnl"/>
        </w:rPr>
      </w:pPr>
    </w:p>
    <w:p w:rsidR="00E82D28" w:rsidRPr="00D05F78" w:rsidRDefault="00E82D28" w:rsidP="00E82D28">
      <w:pPr>
        <w:jc w:val="both"/>
        <w:rPr>
          <w:rFonts w:ascii="Cambria" w:hAnsi="Cambria"/>
          <w:highlight w:val="yellow"/>
          <w:lang w:val="es-ES_tradnl"/>
        </w:rPr>
      </w:pPr>
    </w:p>
    <w:p w:rsidR="00B00B7C" w:rsidRPr="00E82D28" w:rsidRDefault="00E82D28" w:rsidP="00D05F78">
      <w:pPr>
        <w:ind w:left="720" w:firstLine="720"/>
        <w:jc w:val="both"/>
        <w:rPr>
          <w:rFonts w:ascii="Cambria" w:hAnsi="Cambria"/>
          <w:lang w:val="es-ES_tradnl"/>
        </w:rPr>
      </w:pPr>
      <w:proofErr w:type="spellStart"/>
      <w:r w:rsidRPr="003F7AFC">
        <w:rPr>
          <w:rFonts w:ascii="Cambria" w:hAnsi="Cambria"/>
          <w:lang w:val="es-ES_tradnl"/>
        </w:rPr>
        <w:t>Daiana</w:t>
      </w:r>
      <w:proofErr w:type="spellEnd"/>
      <w:r w:rsidRPr="003F7AFC">
        <w:rPr>
          <w:rFonts w:ascii="Cambria" w:hAnsi="Cambria"/>
          <w:lang w:val="es-ES_tradnl"/>
        </w:rPr>
        <w:t xml:space="preserve"> </w:t>
      </w:r>
      <w:proofErr w:type="spellStart"/>
      <w:r w:rsidRPr="003F7AFC">
        <w:rPr>
          <w:rFonts w:ascii="Cambria" w:hAnsi="Cambria"/>
          <w:lang w:val="es-ES_tradnl"/>
        </w:rPr>
        <w:t>Sapochnik</w:t>
      </w:r>
      <w:proofErr w:type="spellEnd"/>
      <w:r>
        <w:rPr>
          <w:rFonts w:ascii="Cambria" w:hAnsi="Cambria"/>
          <w:lang w:val="es-ES_tradnl"/>
        </w:rPr>
        <w:t xml:space="preserve"> </w:t>
      </w:r>
    </w:p>
    <w:sectPr w:rsidR="00B00B7C" w:rsidRPr="00E82D28" w:rsidSect="006B2B5A">
      <w:pgSz w:w="11900" w:h="16840"/>
      <w:pgMar w:top="993" w:right="180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87"/>
    <w:rsid w:val="00020287"/>
    <w:rsid w:val="000F2A0A"/>
    <w:rsid w:val="001D5248"/>
    <w:rsid w:val="00232AD4"/>
    <w:rsid w:val="002423C8"/>
    <w:rsid w:val="002A1C21"/>
    <w:rsid w:val="002A7941"/>
    <w:rsid w:val="003435CB"/>
    <w:rsid w:val="00382015"/>
    <w:rsid w:val="003B4712"/>
    <w:rsid w:val="003F7AFC"/>
    <w:rsid w:val="00555D89"/>
    <w:rsid w:val="00566901"/>
    <w:rsid w:val="00567C42"/>
    <w:rsid w:val="005D7CDF"/>
    <w:rsid w:val="006155CC"/>
    <w:rsid w:val="006178A9"/>
    <w:rsid w:val="006326A3"/>
    <w:rsid w:val="0067642A"/>
    <w:rsid w:val="006A389C"/>
    <w:rsid w:val="006B2B5A"/>
    <w:rsid w:val="0076077A"/>
    <w:rsid w:val="0078051D"/>
    <w:rsid w:val="00783A76"/>
    <w:rsid w:val="007A3DC0"/>
    <w:rsid w:val="009243FA"/>
    <w:rsid w:val="00947D4A"/>
    <w:rsid w:val="00954659"/>
    <w:rsid w:val="00A028E4"/>
    <w:rsid w:val="00A401EF"/>
    <w:rsid w:val="00A92425"/>
    <w:rsid w:val="00AA5428"/>
    <w:rsid w:val="00AA7B56"/>
    <w:rsid w:val="00B00B7C"/>
    <w:rsid w:val="00BC47B1"/>
    <w:rsid w:val="00C65021"/>
    <w:rsid w:val="00C67348"/>
    <w:rsid w:val="00D05F78"/>
    <w:rsid w:val="00D86C42"/>
    <w:rsid w:val="00DD5A3A"/>
    <w:rsid w:val="00DF1201"/>
    <w:rsid w:val="00E0496E"/>
    <w:rsid w:val="00E82D28"/>
    <w:rsid w:val="00EB6B8F"/>
    <w:rsid w:val="00EC174C"/>
    <w:rsid w:val="00F05D52"/>
    <w:rsid w:val="00F1230D"/>
    <w:rsid w:val="00F17427"/>
    <w:rsid w:val="00FA1BF3"/>
    <w:rsid w:val="00FA213F"/>
    <w:rsid w:val="00FA702E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4D7564-DCED-417C-A5D3-82BC3E5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E4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A7B56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76077A"/>
    <w:pPr>
      <w:jc w:val="both"/>
    </w:pPr>
    <w:rPr>
      <w:b/>
      <w:sz w:val="22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6077A"/>
    <w:rPr>
      <w:rFonts w:ascii="Times New Roman" w:hAnsi="Times New Roman" w:cs="Times New Roman"/>
      <w:b/>
      <w:sz w:val="22"/>
      <w:lang w:val="es-AR" w:eastAsia="es-ES"/>
    </w:rPr>
  </w:style>
  <w:style w:type="character" w:styleId="Refdecomentario">
    <w:name w:val="annotation reference"/>
    <w:basedOn w:val="Fuentedeprrafopredeter"/>
    <w:uiPriority w:val="99"/>
    <w:semiHidden/>
    <w:rsid w:val="00FA70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A70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A702E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A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A702E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A7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02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Docentes Auxiliares</vt:lpstr>
    </vt:vector>
  </TitlesOfParts>
  <Company>Microsoft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Docentes Auxiliares</dc:title>
  <dc:creator>Natalia</dc:creator>
  <cp:lastModifiedBy>Usuario</cp:lastModifiedBy>
  <cp:revision>5</cp:revision>
  <cp:lastPrinted>2017-09-08T17:23:00Z</cp:lastPrinted>
  <dcterms:created xsi:type="dcterms:W3CDTF">2017-09-08T15:54:00Z</dcterms:created>
  <dcterms:modified xsi:type="dcterms:W3CDTF">2017-09-08T17:50:00Z</dcterms:modified>
</cp:coreProperties>
</file>