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AD6" w:rsidRDefault="00685C08">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w:t>
      </w:r>
      <w:r w:rsidR="006F4D79">
        <w:rPr>
          <w:rFonts w:ascii="Times New Roman" w:eastAsia="Times New Roman" w:hAnsi="Times New Roman" w:cs="Times New Roman"/>
          <w:sz w:val="24"/>
          <w:szCs w:val="24"/>
          <w:u w:val="single"/>
        </w:rPr>
        <w:t>rograma de la materia Circuitos Neuronales y Comportamiento</w:t>
      </w:r>
    </w:p>
    <w:p w:rsidR="00506AD6" w:rsidRDefault="00506AD6">
      <w:pPr>
        <w:jc w:val="both"/>
        <w:rPr>
          <w:rFonts w:ascii="Times New Roman" w:eastAsia="Times New Roman" w:hAnsi="Times New Roman" w:cs="Times New Roman"/>
          <w:sz w:val="24"/>
          <w:szCs w:val="24"/>
        </w:rPr>
      </w:pPr>
    </w:p>
    <w:p w:rsidR="00506AD6" w:rsidRDefault="006F4D79">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Fundamentos de la solicitud</w:t>
      </w:r>
    </w:p>
    <w:p w:rsidR="00506AD6" w:rsidRDefault="00506AD6">
      <w:pPr>
        <w:jc w:val="both"/>
        <w:rPr>
          <w:rFonts w:ascii="Times New Roman" w:eastAsia="Times New Roman" w:hAnsi="Times New Roman" w:cs="Times New Roman"/>
          <w:sz w:val="24"/>
          <w:szCs w:val="24"/>
        </w:rPr>
      </w:pPr>
    </w:p>
    <w:p w:rsidR="00506AD6" w:rsidRDefault="006F4D79">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objetivo último de la neurociencia es comprender los mecanismos biológicos que dan cuenta del comportamiento animal. Por ejemplo, comprender cómo los circuitos neuronales que conforman al sistema nervioso nos permiten percibir el mundo que nos rodea, entender cómo esa percepción se transforma en memoria y cómo esa memoria afecta al comportamiento. La neurociencia busca entender también los fundamentos biológicos sobre los que se erige nuestra vida emocional y cómo las emociones influyen sobre las funciones cognitivas que desarrollamos a diario. Más aún, la neurociencia intenta comprender las causas de la desregulación de estas funciones cognitivas que tienen lugar en  enfermedades como la depresión, la esquizofrenia o la enfermedad de Alzheimer. El objeto de estudio de la neurociencia es, en todo caso, enormemente complejo y su entendimiento requiere de un abordaje multidisciplinario. De ahí, que proponemos la creación de una materia, dirigida a estudiantes sin conocimientos previos de Biología, en la que se dicten las nociones mínimas de neurobiología necesarias para estudiar al </w:t>
      </w:r>
      <w:r w:rsidR="00755B95" w:rsidRPr="00755B95">
        <w:rPr>
          <w:rFonts w:ascii="Times New Roman" w:eastAsia="Times New Roman" w:hAnsi="Times New Roman" w:cs="Times New Roman"/>
          <w:sz w:val="24"/>
          <w:szCs w:val="24"/>
        </w:rPr>
        <w:t>s</w:t>
      </w:r>
      <w:r w:rsidRPr="00755B95">
        <w:rPr>
          <w:rFonts w:ascii="Times New Roman" w:eastAsia="Times New Roman" w:hAnsi="Times New Roman" w:cs="Times New Roman"/>
          <w:sz w:val="24"/>
          <w:szCs w:val="24"/>
        </w:rPr>
        <w:t>istema</w:t>
      </w:r>
      <w:r>
        <w:rPr>
          <w:rFonts w:ascii="Times New Roman" w:eastAsia="Times New Roman" w:hAnsi="Times New Roman" w:cs="Times New Roman"/>
          <w:sz w:val="24"/>
          <w:szCs w:val="24"/>
        </w:rPr>
        <w:t xml:space="preserve"> </w:t>
      </w:r>
      <w:r w:rsidR="00755B95">
        <w:rPr>
          <w:rFonts w:ascii="Times New Roman" w:eastAsia="Times New Roman" w:hAnsi="Times New Roman" w:cs="Times New Roman"/>
          <w:sz w:val="24"/>
          <w:szCs w:val="24"/>
        </w:rPr>
        <w:t>n</w:t>
      </w:r>
      <w:r>
        <w:rPr>
          <w:rFonts w:ascii="Times New Roman" w:eastAsia="Times New Roman" w:hAnsi="Times New Roman" w:cs="Times New Roman"/>
          <w:sz w:val="24"/>
          <w:szCs w:val="24"/>
        </w:rPr>
        <w:t>ervioso y sus funciones.</w:t>
      </w:r>
    </w:p>
    <w:p w:rsidR="00506AD6" w:rsidRDefault="006F4D79">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avances recientes en las tecnologías asociadas a las neurociencias se sirven de novedosas herramientas moleculares y de distinto tipo de mediciones de la actividad neuronal a gran escala. Estos avances incluyen una comprensión cada vez mayor de los tipos celulares cerebrales, nuevas herramientas moleculares que permiten la monitorización y el control de la actividad neuronal, hardware novedoso como sondas de registro electrofisiológico neuronal múltiple y distintas técnicas de adquisición de imágenes funcionales a gran escala. Un punto en común de todos estos enfoques es la inmensa escala de los datos que se generan. Esto plantea importantes preguntas sobre cómo procesar y aprovechar al máximo estos datos para desarrollar conocimiento nuevo y aplicable. De ahí que las ciencias de datos tienen un rol protagónico en la actual revolución de las neurociencias.</w:t>
      </w:r>
    </w:p>
    <w:p w:rsidR="00506AD6" w:rsidRDefault="006F4D79">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acercar, entonces, el mundo de las neurociencias a las ciencias de datos proponemos crear una materia teórica-práctica de neurociencias que enseñe lo que sabemos sobre cómo se conforman los circuitos neuronales que dan cuenta del comportamiento de los animales. La materia estará compuesta de clases teóricas, seminarios y prácticos. En las teóricas se dictarán temas básicos de neurobiología de manera compacta y didáctica. En los seminarios se discutirán trabajos de investigación. Esto permitirá ejercitar los conceptos presentados en las clases teóricas y dar un momento para que los alumnos puedan preguntar lo que no entiendan. En estas clases se discutirán trabajos clásicos, así como de investigación actual y revisiones sobre el estado del arte en distintas áreas del campo. Los estudiantes también aprenderán los conceptos básicos relacionados al diseño experimental y metodologías utilizadas en neurociencias. Esto incluye, el estudio de variables comportamentales, electrofisiológicas (de células individuales, múltiples células y de campo), imágenes funcionales de fluorescencia y de resonancia magnética funcional. </w:t>
      </w:r>
    </w:p>
    <w:p w:rsidR="00506AD6" w:rsidRDefault="00506AD6">
      <w:pPr>
        <w:spacing w:line="240" w:lineRule="auto"/>
        <w:jc w:val="both"/>
        <w:rPr>
          <w:rFonts w:ascii="Times New Roman" w:eastAsia="Times New Roman" w:hAnsi="Times New Roman" w:cs="Times New Roman"/>
          <w:sz w:val="24"/>
          <w:szCs w:val="24"/>
        </w:rPr>
      </w:pPr>
    </w:p>
    <w:p w:rsidR="00506AD6" w:rsidRDefault="00506AD6">
      <w:pPr>
        <w:spacing w:line="240" w:lineRule="auto"/>
        <w:jc w:val="both"/>
        <w:rPr>
          <w:rFonts w:ascii="Times New Roman" w:eastAsia="Times New Roman" w:hAnsi="Times New Roman" w:cs="Times New Roman"/>
          <w:sz w:val="24"/>
          <w:szCs w:val="24"/>
        </w:rPr>
      </w:pPr>
    </w:p>
    <w:p w:rsidR="00506AD6" w:rsidRDefault="006F4D7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Profesores responsables</w:t>
      </w:r>
    </w:p>
    <w:p w:rsidR="00685C08" w:rsidRDefault="00685C08">
      <w:pPr>
        <w:jc w:val="both"/>
        <w:rPr>
          <w:rFonts w:ascii="Times New Roman" w:eastAsia="Times New Roman" w:hAnsi="Times New Roman" w:cs="Times New Roman"/>
          <w:sz w:val="24"/>
          <w:szCs w:val="24"/>
        </w:rPr>
      </w:pPr>
    </w:p>
    <w:p w:rsidR="00506AD6" w:rsidRDefault="00685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F4D79">
        <w:rPr>
          <w:rFonts w:ascii="Times New Roman" w:eastAsia="Times New Roman" w:hAnsi="Times New Roman" w:cs="Times New Roman"/>
          <w:sz w:val="24"/>
          <w:szCs w:val="24"/>
        </w:rPr>
        <w:t xml:space="preserve">Dr. Martín Berón de </w:t>
      </w:r>
      <w:proofErr w:type="spellStart"/>
      <w:r w:rsidR="006F4D79">
        <w:rPr>
          <w:rFonts w:ascii="Times New Roman" w:eastAsia="Times New Roman" w:hAnsi="Times New Roman" w:cs="Times New Roman"/>
          <w:sz w:val="24"/>
          <w:szCs w:val="24"/>
        </w:rPr>
        <w:t>Astrada</w:t>
      </w:r>
      <w:proofErr w:type="spellEnd"/>
      <w:r w:rsidR="006F4D79">
        <w:rPr>
          <w:rFonts w:ascii="Times New Roman" w:eastAsia="Times New Roman" w:hAnsi="Times New Roman" w:cs="Times New Roman"/>
          <w:sz w:val="24"/>
          <w:szCs w:val="24"/>
        </w:rPr>
        <w:t xml:space="preserve">. Profesor Adjunto (DS), </w:t>
      </w:r>
      <w:proofErr w:type="spellStart"/>
      <w:r w:rsidR="006F4D79">
        <w:rPr>
          <w:rFonts w:ascii="Times New Roman" w:eastAsia="Times New Roman" w:hAnsi="Times New Roman" w:cs="Times New Roman"/>
          <w:sz w:val="24"/>
          <w:szCs w:val="24"/>
        </w:rPr>
        <w:t>Dpto</w:t>
      </w:r>
      <w:proofErr w:type="spellEnd"/>
      <w:r w:rsidR="006F4D79">
        <w:rPr>
          <w:rFonts w:ascii="Times New Roman" w:eastAsia="Times New Roman" w:hAnsi="Times New Roman" w:cs="Times New Roman"/>
          <w:sz w:val="24"/>
          <w:szCs w:val="24"/>
        </w:rPr>
        <w:t xml:space="preserve"> FBMC, FCEN, UBA. Investigador Independiente del CONICET (Instituto de </w:t>
      </w:r>
      <w:proofErr w:type="spellStart"/>
      <w:r w:rsidR="006F4D79">
        <w:rPr>
          <w:rFonts w:ascii="Times New Roman" w:eastAsia="Times New Roman" w:hAnsi="Times New Roman" w:cs="Times New Roman"/>
          <w:sz w:val="24"/>
          <w:szCs w:val="24"/>
        </w:rPr>
        <w:t>Biociencias</w:t>
      </w:r>
      <w:proofErr w:type="spellEnd"/>
      <w:r w:rsidR="006F4D79">
        <w:rPr>
          <w:rFonts w:ascii="Times New Roman" w:eastAsia="Times New Roman" w:hAnsi="Times New Roman" w:cs="Times New Roman"/>
          <w:sz w:val="24"/>
          <w:szCs w:val="24"/>
        </w:rPr>
        <w:t xml:space="preserve">, Biotecnología y Biología </w:t>
      </w:r>
      <w:proofErr w:type="spellStart"/>
      <w:r w:rsidR="006F4D79">
        <w:rPr>
          <w:rFonts w:ascii="Times New Roman" w:eastAsia="Times New Roman" w:hAnsi="Times New Roman" w:cs="Times New Roman"/>
          <w:sz w:val="24"/>
          <w:szCs w:val="24"/>
        </w:rPr>
        <w:t>Traslacional</w:t>
      </w:r>
      <w:proofErr w:type="spellEnd"/>
      <w:r w:rsidR="006F4D79">
        <w:rPr>
          <w:rFonts w:ascii="Times New Roman" w:eastAsia="Times New Roman" w:hAnsi="Times New Roman" w:cs="Times New Roman"/>
          <w:sz w:val="24"/>
          <w:szCs w:val="24"/>
        </w:rPr>
        <w:t>, FBMC, FCEN UBA).</w:t>
      </w:r>
    </w:p>
    <w:p w:rsidR="00506AD6" w:rsidRDefault="00685C08" w:rsidP="00685C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F4D79">
        <w:rPr>
          <w:rFonts w:ascii="Times New Roman" w:eastAsia="Times New Roman" w:hAnsi="Times New Roman" w:cs="Times New Roman"/>
          <w:sz w:val="24"/>
          <w:szCs w:val="24"/>
        </w:rPr>
        <w:t xml:space="preserve">Dr. Francisco J. Urbano Suarez. Profesor Adjunto Regular (DS), </w:t>
      </w:r>
      <w:proofErr w:type="spellStart"/>
      <w:r w:rsidR="006F4D79">
        <w:rPr>
          <w:rFonts w:ascii="Times New Roman" w:eastAsia="Times New Roman" w:hAnsi="Times New Roman" w:cs="Times New Roman"/>
          <w:sz w:val="24"/>
          <w:szCs w:val="24"/>
        </w:rPr>
        <w:t>Dpto</w:t>
      </w:r>
      <w:proofErr w:type="spellEnd"/>
      <w:r w:rsidR="006F4D79">
        <w:rPr>
          <w:rFonts w:ascii="Times New Roman" w:eastAsia="Times New Roman" w:hAnsi="Times New Roman" w:cs="Times New Roman"/>
          <w:sz w:val="24"/>
          <w:szCs w:val="24"/>
        </w:rPr>
        <w:t xml:space="preserve"> DFBMC-FCEN-UBA Investigador Independiente del CONICET (IFIBYNE, UBA-Conicet).</w:t>
      </w:r>
    </w:p>
    <w:p w:rsidR="00506AD6" w:rsidRDefault="006F4D79">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Programa</w:t>
      </w:r>
    </w:p>
    <w:p w:rsidR="00506AD6" w:rsidRDefault="00506AD6">
      <w:pPr>
        <w:jc w:val="both"/>
        <w:rPr>
          <w:rFonts w:ascii="Times New Roman" w:eastAsia="Times New Roman" w:hAnsi="Times New Roman" w:cs="Times New Roman"/>
          <w:sz w:val="24"/>
          <w:szCs w:val="24"/>
          <w:u w:val="single"/>
        </w:rPr>
      </w:pPr>
    </w:p>
    <w:p w:rsidR="00506AD6" w:rsidRDefault="00AC67F3">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materia tendrá </w:t>
      </w:r>
      <w:r w:rsidR="0056551E">
        <w:rPr>
          <w:rFonts w:ascii="Times New Roman" w:eastAsia="Times New Roman" w:hAnsi="Times New Roman" w:cs="Times New Roman"/>
          <w:sz w:val="24"/>
          <w:szCs w:val="24"/>
        </w:rPr>
        <w:t>3</w:t>
      </w:r>
      <w:r w:rsidR="006F4D79">
        <w:rPr>
          <w:rFonts w:ascii="Times New Roman" w:eastAsia="Times New Roman" w:hAnsi="Times New Roman" w:cs="Times New Roman"/>
          <w:sz w:val="24"/>
          <w:szCs w:val="24"/>
        </w:rPr>
        <w:t xml:space="preserve"> horas de clases teóricas y </w:t>
      </w:r>
      <w:r w:rsidR="0056551E">
        <w:rPr>
          <w:rFonts w:ascii="Times New Roman" w:eastAsia="Times New Roman" w:hAnsi="Times New Roman" w:cs="Times New Roman"/>
          <w:sz w:val="24"/>
          <w:szCs w:val="24"/>
        </w:rPr>
        <w:t>3</w:t>
      </w:r>
      <w:r w:rsidR="006F4D79">
        <w:rPr>
          <w:rFonts w:ascii="Times New Roman" w:eastAsia="Times New Roman" w:hAnsi="Times New Roman" w:cs="Times New Roman"/>
          <w:sz w:val="24"/>
          <w:szCs w:val="24"/>
        </w:rPr>
        <w:t xml:space="preserve"> h</w:t>
      </w:r>
      <w:r>
        <w:rPr>
          <w:rFonts w:ascii="Times New Roman" w:eastAsia="Times New Roman" w:hAnsi="Times New Roman" w:cs="Times New Roman"/>
          <w:sz w:val="24"/>
          <w:szCs w:val="24"/>
        </w:rPr>
        <w:t>ora</w:t>
      </w:r>
      <w:r w:rsidR="006F4D79">
        <w:rPr>
          <w:rFonts w:ascii="Times New Roman" w:eastAsia="Times New Roman" w:hAnsi="Times New Roman" w:cs="Times New Roman"/>
          <w:sz w:val="24"/>
          <w:szCs w:val="24"/>
        </w:rPr>
        <w:t>s de seminarios o trabajos prácticos por semana (</w:t>
      </w:r>
      <w:r w:rsidR="0056551E">
        <w:rPr>
          <w:rFonts w:ascii="Times New Roman" w:eastAsia="Times New Roman" w:hAnsi="Times New Roman" w:cs="Times New Roman"/>
          <w:sz w:val="24"/>
          <w:szCs w:val="24"/>
        </w:rPr>
        <w:t>6</w:t>
      </w:r>
      <w:r w:rsidR="006F4D79">
        <w:rPr>
          <w:rFonts w:ascii="Times New Roman" w:eastAsia="Times New Roman" w:hAnsi="Times New Roman" w:cs="Times New Roman"/>
          <w:sz w:val="24"/>
          <w:szCs w:val="24"/>
        </w:rPr>
        <w:t xml:space="preserve"> horas semanales). Los primeros </w:t>
      </w:r>
      <w:r>
        <w:rPr>
          <w:rFonts w:ascii="Times New Roman" w:eastAsia="Times New Roman" w:hAnsi="Times New Roman" w:cs="Times New Roman"/>
          <w:sz w:val="24"/>
          <w:szCs w:val="24"/>
        </w:rPr>
        <w:t>5</w:t>
      </w:r>
      <w:r w:rsidR="006F4D79">
        <w:rPr>
          <w:rFonts w:ascii="Times New Roman" w:eastAsia="Times New Roman" w:hAnsi="Times New Roman" w:cs="Times New Roman"/>
          <w:sz w:val="24"/>
          <w:szCs w:val="24"/>
        </w:rPr>
        <w:t xml:space="preserve"> módulos teóricos se dictarán junto a </w:t>
      </w:r>
      <w:r w:rsidR="0056551E">
        <w:rPr>
          <w:rFonts w:ascii="Times New Roman" w:eastAsia="Times New Roman" w:hAnsi="Times New Roman" w:cs="Times New Roman"/>
          <w:sz w:val="24"/>
          <w:szCs w:val="24"/>
        </w:rPr>
        <w:t>7</w:t>
      </w:r>
      <w:r w:rsidR="006F4D79">
        <w:rPr>
          <w:rFonts w:ascii="Times New Roman" w:eastAsia="Times New Roman" w:hAnsi="Times New Roman" w:cs="Times New Roman"/>
          <w:sz w:val="24"/>
          <w:szCs w:val="24"/>
        </w:rPr>
        <w:t xml:space="preserve"> clases de seminarios donde se discutirán trabajos de investigación o revisiones sobre los temas del módulo</w:t>
      </w:r>
      <w:r>
        <w:rPr>
          <w:rFonts w:ascii="Times New Roman" w:eastAsia="Times New Roman" w:hAnsi="Times New Roman" w:cs="Times New Roman"/>
          <w:sz w:val="24"/>
          <w:szCs w:val="24"/>
        </w:rPr>
        <w:t xml:space="preserve"> (ver cronograma)</w:t>
      </w:r>
      <w:r w:rsidR="006F4D79">
        <w:rPr>
          <w:rFonts w:ascii="Times New Roman" w:eastAsia="Times New Roman" w:hAnsi="Times New Roman" w:cs="Times New Roman"/>
          <w:sz w:val="24"/>
          <w:szCs w:val="24"/>
        </w:rPr>
        <w:t xml:space="preserve">. Cada trabajo será presentado por un grupo de alumnos y el docente completará las explicaciones, guiará las discusiones </w:t>
      </w:r>
      <w:r w:rsidR="006F4D79" w:rsidRPr="00755B95">
        <w:rPr>
          <w:rFonts w:ascii="Times New Roman" w:eastAsia="Times New Roman" w:hAnsi="Times New Roman" w:cs="Times New Roman"/>
          <w:sz w:val="24"/>
          <w:szCs w:val="24"/>
        </w:rPr>
        <w:t>y aclarará</w:t>
      </w:r>
      <w:r w:rsidR="006F4D79">
        <w:rPr>
          <w:rFonts w:ascii="Times New Roman" w:eastAsia="Times New Roman" w:hAnsi="Times New Roman" w:cs="Times New Roman"/>
          <w:sz w:val="24"/>
          <w:szCs w:val="24"/>
        </w:rPr>
        <w:t xml:space="preserve"> dudas. Los últimos </w:t>
      </w:r>
      <w:r>
        <w:rPr>
          <w:rFonts w:ascii="Times New Roman" w:eastAsia="Times New Roman" w:hAnsi="Times New Roman" w:cs="Times New Roman"/>
          <w:sz w:val="24"/>
          <w:szCs w:val="24"/>
        </w:rPr>
        <w:t>5</w:t>
      </w:r>
      <w:r w:rsidR="006F4D79">
        <w:rPr>
          <w:rFonts w:ascii="Times New Roman" w:eastAsia="Times New Roman" w:hAnsi="Times New Roman" w:cs="Times New Roman"/>
          <w:sz w:val="24"/>
          <w:szCs w:val="24"/>
        </w:rPr>
        <w:t xml:space="preserve"> módulos </w:t>
      </w:r>
      <w:r w:rsidR="00CB171A">
        <w:rPr>
          <w:rFonts w:ascii="Times New Roman" w:eastAsia="Times New Roman" w:hAnsi="Times New Roman" w:cs="Times New Roman"/>
          <w:sz w:val="24"/>
          <w:szCs w:val="24"/>
        </w:rPr>
        <w:t xml:space="preserve">teóricos </w:t>
      </w:r>
      <w:r w:rsidR="006F4D79">
        <w:rPr>
          <w:rFonts w:ascii="Times New Roman" w:eastAsia="Times New Roman" w:hAnsi="Times New Roman" w:cs="Times New Roman"/>
          <w:sz w:val="24"/>
          <w:szCs w:val="24"/>
        </w:rPr>
        <w:t xml:space="preserve">se dictarán junto a </w:t>
      </w:r>
      <w:r>
        <w:rPr>
          <w:rFonts w:ascii="Times New Roman" w:eastAsia="Times New Roman" w:hAnsi="Times New Roman" w:cs="Times New Roman"/>
          <w:sz w:val="24"/>
          <w:szCs w:val="24"/>
        </w:rPr>
        <w:t>4</w:t>
      </w:r>
      <w:r w:rsidR="006F4D79">
        <w:rPr>
          <w:rFonts w:ascii="Times New Roman" w:eastAsia="Times New Roman" w:hAnsi="Times New Roman" w:cs="Times New Roman"/>
          <w:sz w:val="24"/>
          <w:szCs w:val="24"/>
        </w:rPr>
        <w:t xml:space="preserve"> trabajos prácticos de análisis de datos</w:t>
      </w:r>
      <w:r>
        <w:rPr>
          <w:rFonts w:ascii="Times New Roman" w:eastAsia="Times New Roman" w:hAnsi="Times New Roman" w:cs="Times New Roman"/>
          <w:sz w:val="24"/>
          <w:szCs w:val="24"/>
        </w:rPr>
        <w:t xml:space="preserve"> y 1 clase de presentación de los análisis de datos realizados por los alumnos</w:t>
      </w:r>
      <w:r w:rsidR="006F4D79">
        <w:rPr>
          <w:rFonts w:ascii="Times New Roman" w:eastAsia="Times New Roman" w:hAnsi="Times New Roman" w:cs="Times New Roman"/>
          <w:sz w:val="24"/>
          <w:szCs w:val="24"/>
        </w:rPr>
        <w:t xml:space="preserve">. </w:t>
      </w:r>
      <w:r w:rsidR="0056551E">
        <w:rPr>
          <w:rFonts w:ascii="Times New Roman" w:eastAsia="Times New Roman" w:hAnsi="Times New Roman" w:cs="Times New Roman"/>
          <w:sz w:val="24"/>
          <w:szCs w:val="24"/>
        </w:rPr>
        <w:t xml:space="preserve">Los dos primeros trabajos prácticos llevarán dos clases cada uno. </w:t>
      </w:r>
      <w:r w:rsidR="0087120B">
        <w:rPr>
          <w:rFonts w:ascii="Times New Roman" w:eastAsia="Times New Roman" w:hAnsi="Times New Roman" w:cs="Times New Roman"/>
          <w:sz w:val="24"/>
          <w:szCs w:val="24"/>
        </w:rPr>
        <w:t xml:space="preserve">En cada trabajo práctico se analizará por grupos un mismo set de datos con distintas consignas en función del trabajo práctico. Distintos investigadores ya se han comprometido a aportar los siguientes datos </w:t>
      </w:r>
      <w:r w:rsidR="006F4D79">
        <w:rPr>
          <w:rFonts w:ascii="Times New Roman" w:eastAsia="Times New Roman" w:hAnsi="Times New Roman" w:cs="Times New Roman"/>
          <w:sz w:val="24"/>
          <w:szCs w:val="24"/>
        </w:rPr>
        <w:t>a analizar</w:t>
      </w:r>
      <w:r w:rsidR="00CB171A">
        <w:rPr>
          <w:rFonts w:ascii="Times New Roman" w:eastAsia="Times New Roman" w:hAnsi="Times New Roman" w:cs="Times New Roman"/>
          <w:sz w:val="24"/>
          <w:szCs w:val="24"/>
        </w:rPr>
        <w:t xml:space="preserve"> en los t</w:t>
      </w:r>
      <w:r w:rsidR="00390483">
        <w:rPr>
          <w:rFonts w:ascii="Times New Roman" w:eastAsia="Times New Roman" w:hAnsi="Times New Roman" w:cs="Times New Roman"/>
          <w:sz w:val="24"/>
          <w:szCs w:val="24"/>
        </w:rPr>
        <w:t>rabajo</w:t>
      </w:r>
      <w:r w:rsidR="00CB171A">
        <w:rPr>
          <w:rFonts w:ascii="Times New Roman" w:eastAsia="Times New Roman" w:hAnsi="Times New Roman" w:cs="Times New Roman"/>
          <w:sz w:val="24"/>
          <w:szCs w:val="24"/>
        </w:rPr>
        <w:t>s</w:t>
      </w:r>
      <w:r w:rsidR="00390483">
        <w:rPr>
          <w:rFonts w:ascii="Times New Roman" w:eastAsia="Times New Roman" w:hAnsi="Times New Roman" w:cs="Times New Roman"/>
          <w:sz w:val="24"/>
          <w:szCs w:val="24"/>
        </w:rPr>
        <w:t xml:space="preserve"> práctico</w:t>
      </w:r>
      <w:r w:rsidR="00CB171A">
        <w:rPr>
          <w:rFonts w:ascii="Times New Roman" w:eastAsia="Times New Roman" w:hAnsi="Times New Roman" w:cs="Times New Roman"/>
          <w:sz w:val="24"/>
          <w:szCs w:val="24"/>
        </w:rPr>
        <w:t>s:</w:t>
      </w:r>
      <w:r w:rsidR="00390483">
        <w:rPr>
          <w:rFonts w:ascii="Times New Roman" w:eastAsia="Times New Roman" w:hAnsi="Times New Roman" w:cs="Times New Roman"/>
          <w:sz w:val="24"/>
          <w:szCs w:val="24"/>
        </w:rPr>
        <w:t xml:space="preserve"> </w:t>
      </w:r>
      <w:r w:rsidR="006F4D79">
        <w:rPr>
          <w:rFonts w:ascii="Times New Roman" w:eastAsia="Times New Roman" w:hAnsi="Times New Roman" w:cs="Times New Roman"/>
          <w:sz w:val="24"/>
          <w:szCs w:val="24"/>
        </w:rPr>
        <w:t xml:space="preserve">1) imágenes </w:t>
      </w:r>
      <w:r w:rsidR="0087120B">
        <w:rPr>
          <w:rFonts w:ascii="Times New Roman" w:eastAsia="Times New Roman" w:hAnsi="Times New Roman" w:cs="Times New Roman"/>
          <w:sz w:val="24"/>
          <w:szCs w:val="24"/>
        </w:rPr>
        <w:t xml:space="preserve">funcionales </w:t>
      </w:r>
      <w:r w:rsidR="006F4D79">
        <w:rPr>
          <w:rFonts w:ascii="Times New Roman" w:eastAsia="Times New Roman" w:hAnsi="Times New Roman" w:cs="Times New Roman"/>
          <w:sz w:val="24"/>
          <w:szCs w:val="24"/>
        </w:rPr>
        <w:t xml:space="preserve">de fluorescencia del </w:t>
      </w:r>
      <w:proofErr w:type="spellStart"/>
      <w:r w:rsidR="006F4D79">
        <w:rPr>
          <w:rFonts w:ascii="Times New Roman" w:eastAsia="Times New Roman" w:hAnsi="Times New Roman" w:cs="Times New Roman"/>
          <w:sz w:val="24"/>
          <w:szCs w:val="24"/>
        </w:rPr>
        <w:t>tectum</w:t>
      </w:r>
      <w:proofErr w:type="spellEnd"/>
      <w:r w:rsidR="006F4D79">
        <w:rPr>
          <w:rFonts w:ascii="Times New Roman" w:eastAsia="Times New Roman" w:hAnsi="Times New Roman" w:cs="Times New Roman"/>
          <w:sz w:val="24"/>
          <w:szCs w:val="24"/>
        </w:rPr>
        <w:t xml:space="preserve"> óptico del pez </w:t>
      </w:r>
      <w:proofErr w:type="spellStart"/>
      <w:r w:rsidR="006F4D79">
        <w:rPr>
          <w:rFonts w:ascii="Times New Roman" w:eastAsia="Times New Roman" w:hAnsi="Times New Roman" w:cs="Times New Roman"/>
          <w:sz w:val="24"/>
          <w:szCs w:val="24"/>
        </w:rPr>
        <w:t>zebrafish</w:t>
      </w:r>
      <w:proofErr w:type="spellEnd"/>
      <w:r w:rsidR="006F4D79">
        <w:rPr>
          <w:rFonts w:ascii="Times New Roman" w:eastAsia="Times New Roman" w:hAnsi="Times New Roman" w:cs="Times New Roman"/>
          <w:sz w:val="24"/>
          <w:szCs w:val="24"/>
        </w:rPr>
        <w:t xml:space="preserve">, </w:t>
      </w:r>
      <w:r w:rsidR="00390483">
        <w:rPr>
          <w:rFonts w:ascii="Times New Roman" w:eastAsia="Times New Roman" w:hAnsi="Times New Roman" w:cs="Times New Roman"/>
          <w:sz w:val="24"/>
          <w:szCs w:val="24"/>
        </w:rPr>
        <w:t xml:space="preserve">trabajo práctico </w:t>
      </w:r>
      <w:r w:rsidR="006F4D79">
        <w:rPr>
          <w:rFonts w:ascii="Times New Roman" w:eastAsia="Times New Roman" w:hAnsi="Times New Roman" w:cs="Times New Roman"/>
          <w:sz w:val="24"/>
          <w:szCs w:val="24"/>
        </w:rPr>
        <w:t xml:space="preserve">2) imágenes </w:t>
      </w:r>
      <w:r w:rsidR="0087120B">
        <w:rPr>
          <w:rFonts w:ascii="Times New Roman" w:eastAsia="Times New Roman" w:hAnsi="Times New Roman" w:cs="Times New Roman"/>
          <w:sz w:val="24"/>
          <w:szCs w:val="24"/>
        </w:rPr>
        <w:t xml:space="preserve">funcionales </w:t>
      </w:r>
      <w:r w:rsidR="006F4D79">
        <w:rPr>
          <w:rFonts w:ascii="Times New Roman" w:eastAsia="Times New Roman" w:hAnsi="Times New Roman" w:cs="Times New Roman"/>
          <w:sz w:val="24"/>
          <w:szCs w:val="24"/>
        </w:rPr>
        <w:t xml:space="preserve">de fluorescencia de la actividad espontánea de todo el cerebro de </w:t>
      </w:r>
      <w:proofErr w:type="spellStart"/>
      <w:r w:rsidR="006F4D79">
        <w:rPr>
          <w:rFonts w:ascii="Times New Roman" w:eastAsia="Times New Roman" w:hAnsi="Times New Roman" w:cs="Times New Roman"/>
          <w:sz w:val="24"/>
          <w:szCs w:val="24"/>
        </w:rPr>
        <w:t>zebrafish</w:t>
      </w:r>
      <w:proofErr w:type="spellEnd"/>
      <w:r w:rsidR="006F4D79">
        <w:rPr>
          <w:rFonts w:ascii="Times New Roman" w:eastAsia="Times New Roman" w:hAnsi="Times New Roman" w:cs="Times New Roman"/>
          <w:sz w:val="24"/>
          <w:szCs w:val="24"/>
        </w:rPr>
        <w:t xml:space="preserve">, </w:t>
      </w:r>
      <w:r w:rsidR="00390483">
        <w:rPr>
          <w:rFonts w:ascii="Times New Roman" w:eastAsia="Times New Roman" w:hAnsi="Times New Roman" w:cs="Times New Roman"/>
          <w:sz w:val="24"/>
          <w:szCs w:val="24"/>
        </w:rPr>
        <w:t xml:space="preserve">trabajo práctico </w:t>
      </w:r>
      <w:r w:rsidR="006F4D79">
        <w:rPr>
          <w:rFonts w:ascii="Times New Roman" w:eastAsia="Times New Roman" w:hAnsi="Times New Roman" w:cs="Times New Roman"/>
          <w:sz w:val="24"/>
          <w:szCs w:val="24"/>
        </w:rPr>
        <w:t xml:space="preserve">3) registros electrofisiológicos </w:t>
      </w:r>
      <w:proofErr w:type="spellStart"/>
      <w:r w:rsidR="006F4D79">
        <w:rPr>
          <w:rFonts w:ascii="Times New Roman" w:eastAsia="Times New Roman" w:hAnsi="Times New Roman" w:cs="Times New Roman"/>
          <w:sz w:val="24"/>
          <w:szCs w:val="24"/>
        </w:rPr>
        <w:t>multielectrodo</w:t>
      </w:r>
      <w:proofErr w:type="spellEnd"/>
      <w:r w:rsidR="006F4D79">
        <w:rPr>
          <w:rFonts w:ascii="Times New Roman" w:eastAsia="Times New Roman" w:hAnsi="Times New Roman" w:cs="Times New Roman"/>
          <w:sz w:val="24"/>
          <w:szCs w:val="24"/>
        </w:rPr>
        <w:t xml:space="preserve"> de la actividad de neuronas de la corteza piriforme de ratones</w:t>
      </w:r>
      <w:r>
        <w:rPr>
          <w:rFonts w:ascii="Times New Roman" w:eastAsia="Times New Roman" w:hAnsi="Times New Roman" w:cs="Times New Roman"/>
          <w:sz w:val="24"/>
          <w:szCs w:val="24"/>
        </w:rPr>
        <w:t xml:space="preserve"> </w:t>
      </w:r>
      <w:r w:rsidR="006F4D79">
        <w:rPr>
          <w:rFonts w:ascii="Times New Roman" w:eastAsia="Times New Roman" w:hAnsi="Times New Roman" w:cs="Times New Roman"/>
          <w:sz w:val="24"/>
          <w:szCs w:val="24"/>
        </w:rPr>
        <w:t xml:space="preserve">y </w:t>
      </w:r>
      <w:r w:rsidR="00390483">
        <w:rPr>
          <w:rFonts w:ascii="Times New Roman" w:eastAsia="Times New Roman" w:hAnsi="Times New Roman" w:cs="Times New Roman"/>
          <w:sz w:val="24"/>
          <w:szCs w:val="24"/>
        </w:rPr>
        <w:t xml:space="preserve">trabajo práctico </w:t>
      </w:r>
      <w:r>
        <w:rPr>
          <w:rFonts w:ascii="Times New Roman" w:eastAsia="Times New Roman" w:hAnsi="Times New Roman" w:cs="Times New Roman"/>
          <w:sz w:val="24"/>
          <w:szCs w:val="24"/>
        </w:rPr>
        <w:t>4</w:t>
      </w:r>
      <w:r w:rsidR="006F4D79">
        <w:rPr>
          <w:rFonts w:ascii="Times New Roman" w:eastAsia="Times New Roman" w:hAnsi="Times New Roman" w:cs="Times New Roman"/>
          <w:sz w:val="24"/>
          <w:szCs w:val="24"/>
        </w:rPr>
        <w:t>) electro-encefalogramas de personas en estadios de sueño y despiertas realizando distintas tareas cognitivas.</w:t>
      </w:r>
      <w:r>
        <w:rPr>
          <w:rFonts w:ascii="Times New Roman" w:eastAsia="Times New Roman" w:hAnsi="Times New Roman" w:cs="Times New Roman"/>
          <w:sz w:val="24"/>
          <w:szCs w:val="24"/>
        </w:rPr>
        <w:t xml:space="preserve"> </w:t>
      </w:r>
      <w:r w:rsidR="0087120B">
        <w:rPr>
          <w:rFonts w:ascii="Times New Roman" w:eastAsia="Times New Roman" w:hAnsi="Times New Roman" w:cs="Times New Roman"/>
          <w:sz w:val="24"/>
          <w:szCs w:val="24"/>
        </w:rPr>
        <w:t>Por otra parte, l</w:t>
      </w:r>
      <w:r>
        <w:rPr>
          <w:rFonts w:ascii="Times New Roman" w:eastAsia="Times New Roman" w:hAnsi="Times New Roman" w:cs="Times New Roman"/>
          <w:sz w:val="24"/>
          <w:szCs w:val="24"/>
        </w:rPr>
        <w:t>a materia se</w:t>
      </w:r>
      <w:r w:rsidR="00AB1C50">
        <w:rPr>
          <w:rFonts w:ascii="Times New Roman" w:eastAsia="Times New Roman" w:hAnsi="Times New Roman" w:cs="Times New Roman"/>
          <w:sz w:val="24"/>
          <w:szCs w:val="24"/>
        </w:rPr>
        <w:t>rá</w:t>
      </w:r>
      <w:r>
        <w:rPr>
          <w:rFonts w:ascii="Times New Roman" w:eastAsia="Times New Roman" w:hAnsi="Times New Roman" w:cs="Times New Roman"/>
          <w:sz w:val="24"/>
          <w:szCs w:val="24"/>
        </w:rPr>
        <w:t xml:space="preserve"> evaluada a través de dos parciales</w:t>
      </w:r>
      <w:r w:rsidR="00281911">
        <w:rPr>
          <w:rFonts w:ascii="Times New Roman" w:eastAsia="Times New Roman" w:hAnsi="Times New Roman" w:cs="Times New Roman"/>
          <w:sz w:val="24"/>
          <w:szCs w:val="24"/>
        </w:rPr>
        <w:t xml:space="preserve"> teórico-prácticos</w:t>
      </w:r>
      <w:r w:rsidR="00CB171A">
        <w:rPr>
          <w:rFonts w:ascii="Times New Roman" w:eastAsia="Times New Roman" w:hAnsi="Times New Roman" w:cs="Times New Roman"/>
          <w:sz w:val="24"/>
          <w:szCs w:val="24"/>
        </w:rPr>
        <w:t xml:space="preserve"> que se aprobaran con 5 puntos</w:t>
      </w:r>
      <w:r w:rsidR="002819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Podrán promocionar la mate</w:t>
      </w:r>
      <w:r w:rsidR="00CB171A">
        <w:rPr>
          <w:rFonts w:ascii="Times New Roman" w:eastAsia="Times New Roman" w:hAnsi="Times New Roman" w:cs="Times New Roman"/>
          <w:sz w:val="24"/>
          <w:szCs w:val="24"/>
        </w:rPr>
        <w:t xml:space="preserve">ria aquellos alumnos que obtengan más de </w:t>
      </w:r>
      <w:r>
        <w:rPr>
          <w:rFonts w:ascii="Times New Roman" w:eastAsia="Times New Roman" w:hAnsi="Times New Roman" w:cs="Times New Roman"/>
          <w:sz w:val="24"/>
          <w:szCs w:val="24"/>
        </w:rPr>
        <w:t xml:space="preserve">7 puntos en ambos parciales. De no ser así el alumno deberá rendir un examen final.  </w:t>
      </w:r>
    </w:p>
    <w:p w:rsidR="00506AD6" w:rsidRDefault="00506AD6">
      <w:pPr>
        <w:jc w:val="both"/>
        <w:rPr>
          <w:rFonts w:ascii="Times New Roman" w:eastAsia="Times New Roman" w:hAnsi="Times New Roman" w:cs="Times New Roman"/>
          <w:sz w:val="24"/>
          <w:szCs w:val="24"/>
        </w:rPr>
      </w:pPr>
    </w:p>
    <w:p w:rsidR="00506AD6" w:rsidRDefault="00506AD6">
      <w:pPr>
        <w:jc w:val="both"/>
        <w:rPr>
          <w:rFonts w:ascii="Times New Roman" w:eastAsia="Times New Roman" w:hAnsi="Times New Roman" w:cs="Times New Roman"/>
          <w:sz w:val="24"/>
          <w:szCs w:val="24"/>
        </w:rPr>
      </w:pPr>
    </w:p>
    <w:p w:rsidR="00506AD6" w:rsidRDefault="006F4D79">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Módulos teóricos</w:t>
      </w:r>
    </w:p>
    <w:p w:rsidR="00506AD6" w:rsidRDefault="00506AD6">
      <w:pPr>
        <w:jc w:val="both"/>
        <w:rPr>
          <w:rFonts w:ascii="Times New Roman" w:eastAsia="Times New Roman" w:hAnsi="Times New Roman" w:cs="Times New Roman"/>
          <w:sz w:val="24"/>
          <w:szCs w:val="24"/>
        </w:rPr>
      </w:pPr>
    </w:p>
    <w:p w:rsidR="00506AD6" w:rsidRDefault="00685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F4D79">
        <w:rPr>
          <w:rFonts w:ascii="Times New Roman" w:eastAsia="Times New Roman" w:hAnsi="Times New Roman" w:cs="Times New Roman"/>
          <w:sz w:val="24"/>
          <w:szCs w:val="24"/>
        </w:rPr>
        <w:t xml:space="preserve">Módulo 1: Neurona. Compartimentos celulares. Potencial eléctrico de membrana. Equilibrio de </w:t>
      </w:r>
      <w:proofErr w:type="spellStart"/>
      <w:r w:rsidR="006F4D79">
        <w:rPr>
          <w:rFonts w:ascii="Times New Roman" w:eastAsia="Times New Roman" w:hAnsi="Times New Roman" w:cs="Times New Roman"/>
          <w:sz w:val="24"/>
          <w:szCs w:val="24"/>
        </w:rPr>
        <w:t>Nernst</w:t>
      </w:r>
      <w:proofErr w:type="spellEnd"/>
      <w:r w:rsidR="006F4D79">
        <w:rPr>
          <w:rFonts w:ascii="Times New Roman" w:eastAsia="Times New Roman" w:hAnsi="Times New Roman" w:cs="Times New Roman"/>
          <w:sz w:val="24"/>
          <w:szCs w:val="24"/>
        </w:rPr>
        <w:t xml:space="preserve">. Canales iónicos. Ecuación de Goldman </w:t>
      </w:r>
      <w:proofErr w:type="spellStart"/>
      <w:r w:rsidR="006F4D79">
        <w:rPr>
          <w:rFonts w:ascii="Times New Roman" w:eastAsia="Times New Roman" w:hAnsi="Times New Roman" w:cs="Times New Roman"/>
          <w:sz w:val="24"/>
          <w:szCs w:val="24"/>
        </w:rPr>
        <w:t>Hodgkin</w:t>
      </w:r>
      <w:proofErr w:type="spellEnd"/>
      <w:r w:rsidR="006F4D79">
        <w:rPr>
          <w:rFonts w:ascii="Times New Roman" w:eastAsia="Times New Roman" w:hAnsi="Times New Roman" w:cs="Times New Roman"/>
          <w:sz w:val="24"/>
          <w:szCs w:val="24"/>
        </w:rPr>
        <w:t xml:space="preserve"> y </w:t>
      </w:r>
      <w:proofErr w:type="spellStart"/>
      <w:r w:rsidR="006F4D79">
        <w:rPr>
          <w:rFonts w:ascii="Times New Roman" w:eastAsia="Times New Roman" w:hAnsi="Times New Roman" w:cs="Times New Roman"/>
          <w:sz w:val="24"/>
          <w:szCs w:val="24"/>
        </w:rPr>
        <w:t>Huxley</w:t>
      </w:r>
      <w:proofErr w:type="spellEnd"/>
      <w:r w:rsidR="006F4D79">
        <w:rPr>
          <w:rFonts w:ascii="Times New Roman" w:eastAsia="Times New Roman" w:hAnsi="Times New Roman" w:cs="Times New Roman"/>
          <w:sz w:val="24"/>
          <w:szCs w:val="24"/>
        </w:rPr>
        <w:t xml:space="preserve">. Análogo eléctrico. Canales de membrana sensibles al potencial. Potencial de acción. Sitio de inicio del potencial de acción, umbral de disparo. Propagación. </w:t>
      </w:r>
    </w:p>
    <w:p w:rsidR="00755B95" w:rsidRDefault="00685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F4D79">
        <w:rPr>
          <w:rFonts w:ascii="Times New Roman" w:eastAsia="Times New Roman" w:hAnsi="Times New Roman" w:cs="Times New Roman"/>
          <w:sz w:val="24"/>
          <w:szCs w:val="24"/>
        </w:rPr>
        <w:t xml:space="preserve">Módulo 2: Sinapsis. Sinapsis eléctricas y químicas. Mecanismo de liberación de los neurotransmisores. Sinapsis </w:t>
      </w:r>
      <w:proofErr w:type="spellStart"/>
      <w:r w:rsidR="006F4D79">
        <w:rPr>
          <w:rFonts w:ascii="Times New Roman" w:eastAsia="Times New Roman" w:hAnsi="Times New Roman" w:cs="Times New Roman"/>
          <w:sz w:val="24"/>
          <w:szCs w:val="24"/>
        </w:rPr>
        <w:t>excitatorias</w:t>
      </w:r>
      <w:proofErr w:type="spellEnd"/>
      <w:r w:rsidR="006F4D79">
        <w:rPr>
          <w:rFonts w:ascii="Times New Roman" w:eastAsia="Times New Roman" w:hAnsi="Times New Roman" w:cs="Times New Roman"/>
          <w:sz w:val="24"/>
          <w:szCs w:val="24"/>
        </w:rPr>
        <w:t xml:space="preserve"> e inhibitorias. Constantes de tiempo y espacio neuronal. </w:t>
      </w:r>
    </w:p>
    <w:p w:rsidR="00506AD6" w:rsidRDefault="00685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55B95">
        <w:rPr>
          <w:rFonts w:ascii="Times New Roman" w:eastAsia="Times New Roman" w:hAnsi="Times New Roman" w:cs="Times New Roman"/>
          <w:sz w:val="24"/>
          <w:szCs w:val="24"/>
        </w:rPr>
        <w:t xml:space="preserve">Módulo 3: </w:t>
      </w:r>
      <w:r w:rsidR="006F4D79">
        <w:rPr>
          <w:rFonts w:ascii="Times New Roman" w:eastAsia="Times New Roman" w:hAnsi="Times New Roman" w:cs="Times New Roman"/>
          <w:sz w:val="24"/>
          <w:szCs w:val="24"/>
        </w:rPr>
        <w:t xml:space="preserve">Neurotransmisores clásicos: acetilcolina, glutamato, serotonina, dopamina y </w:t>
      </w:r>
      <w:proofErr w:type="spellStart"/>
      <w:r w:rsidR="006F4D79">
        <w:rPr>
          <w:rFonts w:ascii="Times New Roman" w:eastAsia="Times New Roman" w:hAnsi="Times New Roman" w:cs="Times New Roman"/>
          <w:sz w:val="24"/>
          <w:szCs w:val="24"/>
        </w:rPr>
        <w:t>gaba</w:t>
      </w:r>
      <w:proofErr w:type="spellEnd"/>
      <w:r w:rsidR="006F4D79">
        <w:rPr>
          <w:rFonts w:ascii="Times New Roman" w:eastAsia="Times New Roman" w:hAnsi="Times New Roman" w:cs="Times New Roman"/>
          <w:sz w:val="24"/>
          <w:szCs w:val="24"/>
        </w:rPr>
        <w:t xml:space="preserve">. Canales ligando dependientes. Características generales de los distintos tipos de transmisión química. </w:t>
      </w:r>
      <w:proofErr w:type="spellStart"/>
      <w:r w:rsidR="006F4D79">
        <w:rPr>
          <w:rFonts w:ascii="Times New Roman" w:eastAsia="Times New Roman" w:hAnsi="Times New Roman" w:cs="Times New Roman"/>
          <w:sz w:val="24"/>
          <w:szCs w:val="24"/>
        </w:rPr>
        <w:t>Benzodiazepinas</w:t>
      </w:r>
      <w:proofErr w:type="spellEnd"/>
      <w:r w:rsidR="006F4D79">
        <w:rPr>
          <w:rFonts w:ascii="Times New Roman" w:eastAsia="Times New Roman" w:hAnsi="Times New Roman" w:cs="Times New Roman"/>
          <w:sz w:val="24"/>
          <w:szCs w:val="24"/>
        </w:rPr>
        <w:t>, alcaloides, antidepresivos y psicodélicos.</w:t>
      </w:r>
    </w:p>
    <w:p w:rsidR="00506AD6" w:rsidRDefault="00685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F4D79">
        <w:rPr>
          <w:rFonts w:ascii="Times New Roman" w:eastAsia="Times New Roman" w:hAnsi="Times New Roman" w:cs="Times New Roman"/>
          <w:sz w:val="24"/>
          <w:szCs w:val="24"/>
        </w:rPr>
        <w:t xml:space="preserve">Módulo </w:t>
      </w:r>
      <w:r w:rsidR="00755B95">
        <w:rPr>
          <w:rFonts w:ascii="Times New Roman" w:eastAsia="Times New Roman" w:hAnsi="Times New Roman" w:cs="Times New Roman"/>
          <w:sz w:val="24"/>
          <w:szCs w:val="24"/>
        </w:rPr>
        <w:t>4</w:t>
      </w:r>
      <w:r w:rsidR="006F4D79">
        <w:rPr>
          <w:rFonts w:ascii="Times New Roman" w:eastAsia="Times New Roman" w:hAnsi="Times New Roman" w:cs="Times New Roman"/>
          <w:sz w:val="24"/>
          <w:szCs w:val="24"/>
        </w:rPr>
        <w:t xml:space="preserve">: Complejidad y diversidad neuronal. Tipos neuronales clásicos. Polaridad neuronal y diversidad de corrientes neuronales subyacentes. Árboles dendríticos. Integración de información, </w:t>
      </w:r>
      <w:proofErr w:type="spellStart"/>
      <w:r w:rsidR="006F4D79">
        <w:rPr>
          <w:rFonts w:ascii="Times New Roman" w:eastAsia="Times New Roman" w:hAnsi="Times New Roman" w:cs="Times New Roman"/>
          <w:sz w:val="24"/>
          <w:szCs w:val="24"/>
        </w:rPr>
        <w:t>sumación</w:t>
      </w:r>
      <w:proofErr w:type="spellEnd"/>
      <w:r w:rsidR="006F4D79">
        <w:rPr>
          <w:rFonts w:ascii="Times New Roman" w:eastAsia="Times New Roman" w:hAnsi="Times New Roman" w:cs="Times New Roman"/>
          <w:sz w:val="24"/>
          <w:szCs w:val="24"/>
        </w:rPr>
        <w:t xml:space="preserve"> espacial y temporal de inputs sinápticos. Plasticidad neuronal. Excitabilidad general y plasticidad sináptica. Plasticidad </w:t>
      </w:r>
      <w:proofErr w:type="spellStart"/>
      <w:r w:rsidR="006F4D79">
        <w:rPr>
          <w:rFonts w:ascii="Times New Roman" w:eastAsia="Times New Roman" w:hAnsi="Times New Roman" w:cs="Times New Roman"/>
          <w:sz w:val="24"/>
          <w:szCs w:val="24"/>
        </w:rPr>
        <w:t>presináptica</w:t>
      </w:r>
      <w:proofErr w:type="spellEnd"/>
      <w:r w:rsidR="006F4D79">
        <w:rPr>
          <w:rFonts w:ascii="Times New Roman" w:eastAsia="Times New Roman" w:hAnsi="Times New Roman" w:cs="Times New Roman"/>
          <w:sz w:val="24"/>
          <w:szCs w:val="24"/>
        </w:rPr>
        <w:t xml:space="preserve"> (por pulso pareado, etc.) y </w:t>
      </w:r>
      <w:proofErr w:type="spellStart"/>
      <w:r w:rsidR="006F4D79">
        <w:rPr>
          <w:rFonts w:ascii="Times New Roman" w:eastAsia="Times New Roman" w:hAnsi="Times New Roman" w:cs="Times New Roman"/>
          <w:sz w:val="24"/>
          <w:szCs w:val="24"/>
        </w:rPr>
        <w:t>postsináptica</w:t>
      </w:r>
      <w:proofErr w:type="spellEnd"/>
      <w:r w:rsidR="006F4D79">
        <w:rPr>
          <w:rFonts w:ascii="Times New Roman" w:eastAsia="Times New Roman" w:hAnsi="Times New Roman" w:cs="Times New Roman"/>
          <w:sz w:val="24"/>
          <w:szCs w:val="24"/>
        </w:rPr>
        <w:t>. Mecanismos de adaptación neuronal.</w:t>
      </w:r>
    </w:p>
    <w:p w:rsidR="00506AD6" w:rsidRDefault="00685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F4D79">
        <w:rPr>
          <w:rFonts w:ascii="Times New Roman" w:eastAsia="Times New Roman" w:hAnsi="Times New Roman" w:cs="Times New Roman"/>
          <w:sz w:val="24"/>
          <w:szCs w:val="24"/>
        </w:rPr>
        <w:t xml:space="preserve">Módulo </w:t>
      </w:r>
      <w:r w:rsidR="00755B95">
        <w:rPr>
          <w:rFonts w:ascii="Times New Roman" w:eastAsia="Times New Roman" w:hAnsi="Times New Roman" w:cs="Times New Roman"/>
          <w:sz w:val="24"/>
          <w:szCs w:val="24"/>
        </w:rPr>
        <w:t>5</w:t>
      </w:r>
      <w:r w:rsidR="006F4D79">
        <w:rPr>
          <w:rFonts w:ascii="Times New Roman" w:eastAsia="Times New Roman" w:hAnsi="Times New Roman" w:cs="Times New Roman"/>
          <w:sz w:val="24"/>
          <w:szCs w:val="24"/>
        </w:rPr>
        <w:t xml:space="preserve">: Circuitos neuronales. Excitación de retroalimentación positiva. Inhibición de retroalimentación positiva y negativa. Inhibición lateral e inhibición mutua. Mapeo topográfico continuo. Expansión de </w:t>
      </w:r>
      <w:proofErr w:type="spellStart"/>
      <w:r w:rsidR="006F4D79">
        <w:rPr>
          <w:rFonts w:ascii="Times New Roman" w:eastAsia="Times New Roman" w:hAnsi="Times New Roman" w:cs="Times New Roman"/>
          <w:sz w:val="24"/>
          <w:szCs w:val="24"/>
        </w:rPr>
        <w:t>dimensionalidad</w:t>
      </w:r>
      <w:proofErr w:type="spellEnd"/>
      <w:r w:rsidR="006F4D79">
        <w:rPr>
          <w:rFonts w:ascii="Times New Roman" w:eastAsia="Times New Roman" w:hAnsi="Times New Roman" w:cs="Times New Roman"/>
          <w:sz w:val="24"/>
          <w:szCs w:val="24"/>
        </w:rPr>
        <w:t xml:space="preserve">. </w:t>
      </w:r>
      <w:proofErr w:type="spellStart"/>
      <w:r w:rsidR="006F4D79">
        <w:rPr>
          <w:rFonts w:ascii="Times New Roman" w:eastAsia="Times New Roman" w:hAnsi="Times New Roman" w:cs="Times New Roman"/>
          <w:sz w:val="24"/>
          <w:szCs w:val="24"/>
        </w:rPr>
        <w:t>Loops</w:t>
      </w:r>
      <w:proofErr w:type="spellEnd"/>
      <w:r w:rsidR="006F4D79">
        <w:rPr>
          <w:rFonts w:ascii="Times New Roman" w:eastAsia="Times New Roman" w:hAnsi="Times New Roman" w:cs="Times New Roman"/>
          <w:sz w:val="24"/>
          <w:szCs w:val="24"/>
        </w:rPr>
        <w:t xml:space="preserve"> recurrentes.  Procesamiento discreto paralelo. Evolución de los circuitos neuronales.</w:t>
      </w:r>
    </w:p>
    <w:p w:rsidR="00506AD6" w:rsidRDefault="00685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6F4D79">
        <w:rPr>
          <w:rFonts w:ascii="Times New Roman" w:eastAsia="Times New Roman" w:hAnsi="Times New Roman" w:cs="Times New Roman"/>
          <w:sz w:val="24"/>
          <w:szCs w:val="24"/>
        </w:rPr>
        <w:t xml:space="preserve">Módulo </w:t>
      </w:r>
      <w:r w:rsidR="00755B95">
        <w:rPr>
          <w:rFonts w:ascii="Times New Roman" w:eastAsia="Times New Roman" w:hAnsi="Times New Roman" w:cs="Times New Roman"/>
          <w:sz w:val="24"/>
          <w:szCs w:val="24"/>
        </w:rPr>
        <w:t>6</w:t>
      </w:r>
      <w:r w:rsidR="006F4D79">
        <w:rPr>
          <w:rFonts w:ascii="Times New Roman" w:eastAsia="Times New Roman" w:hAnsi="Times New Roman" w:cs="Times New Roman"/>
          <w:sz w:val="24"/>
          <w:szCs w:val="24"/>
        </w:rPr>
        <w:t xml:space="preserve">: Sistemas sensoriales. Generalidades sobre sistemas sensoriales. Sistema visual. </w:t>
      </w:r>
      <w:proofErr w:type="spellStart"/>
      <w:r w:rsidR="006F4D79">
        <w:rPr>
          <w:rFonts w:ascii="Times New Roman" w:eastAsia="Times New Roman" w:hAnsi="Times New Roman" w:cs="Times New Roman"/>
          <w:sz w:val="24"/>
          <w:szCs w:val="24"/>
        </w:rPr>
        <w:t>Fotorreceptores</w:t>
      </w:r>
      <w:proofErr w:type="spellEnd"/>
      <w:r w:rsidR="006F4D79">
        <w:rPr>
          <w:rFonts w:ascii="Times New Roman" w:eastAsia="Times New Roman" w:hAnsi="Times New Roman" w:cs="Times New Roman"/>
          <w:sz w:val="24"/>
          <w:szCs w:val="24"/>
        </w:rPr>
        <w:t xml:space="preserve">. Retina. Campos receptivos de células bipolares, horizontales, </w:t>
      </w:r>
      <w:proofErr w:type="spellStart"/>
      <w:r w:rsidR="006F4D79">
        <w:rPr>
          <w:rFonts w:ascii="Times New Roman" w:eastAsia="Times New Roman" w:hAnsi="Times New Roman" w:cs="Times New Roman"/>
          <w:sz w:val="24"/>
          <w:szCs w:val="24"/>
        </w:rPr>
        <w:t>amacrinas</w:t>
      </w:r>
      <w:proofErr w:type="spellEnd"/>
      <w:r w:rsidR="006F4D79">
        <w:rPr>
          <w:rFonts w:ascii="Times New Roman" w:eastAsia="Times New Roman" w:hAnsi="Times New Roman" w:cs="Times New Roman"/>
          <w:sz w:val="24"/>
          <w:szCs w:val="24"/>
        </w:rPr>
        <w:t xml:space="preserve"> y ganglionares. Codificación de información en células ganglionares. Núcleo geniculado lateral y corteza visual primaria. Codificación d</w:t>
      </w:r>
      <w:r w:rsidR="00755B95">
        <w:rPr>
          <w:rFonts w:ascii="Times New Roman" w:eastAsia="Times New Roman" w:hAnsi="Times New Roman" w:cs="Times New Roman"/>
          <w:sz w:val="24"/>
          <w:szCs w:val="24"/>
        </w:rPr>
        <w:t>e información en V1 y cortezas visuales paralelas</w:t>
      </w:r>
      <w:r w:rsidR="006F4D79">
        <w:rPr>
          <w:rFonts w:ascii="Times New Roman" w:eastAsia="Times New Roman" w:hAnsi="Times New Roman" w:cs="Times New Roman"/>
          <w:sz w:val="24"/>
          <w:szCs w:val="24"/>
        </w:rPr>
        <w:t xml:space="preserve">. </w:t>
      </w:r>
    </w:p>
    <w:p w:rsidR="00755B95" w:rsidRDefault="00685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55B95">
        <w:rPr>
          <w:rFonts w:ascii="Times New Roman" w:eastAsia="Times New Roman" w:hAnsi="Times New Roman" w:cs="Times New Roman"/>
          <w:sz w:val="24"/>
          <w:szCs w:val="24"/>
        </w:rPr>
        <w:t xml:space="preserve">Módulo 7: Sistema olfatorio. </w:t>
      </w:r>
      <w:proofErr w:type="spellStart"/>
      <w:r w:rsidR="00755B95">
        <w:rPr>
          <w:rFonts w:ascii="Times New Roman" w:eastAsia="Times New Roman" w:hAnsi="Times New Roman" w:cs="Times New Roman"/>
          <w:sz w:val="24"/>
          <w:szCs w:val="24"/>
        </w:rPr>
        <w:t>Olfatorreceptores</w:t>
      </w:r>
      <w:proofErr w:type="spellEnd"/>
      <w:r w:rsidR="00755B95">
        <w:rPr>
          <w:rFonts w:ascii="Times New Roman" w:eastAsia="Times New Roman" w:hAnsi="Times New Roman" w:cs="Times New Roman"/>
          <w:sz w:val="24"/>
          <w:szCs w:val="24"/>
        </w:rPr>
        <w:t xml:space="preserve">. </w:t>
      </w:r>
      <w:proofErr w:type="spellStart"/>
      <w:r w:rsidR="00755B95">
        <w:rPr>
          <w:rFonts w:ascii="Times New Roman" w:eastAsia="Times New Roman" w:hAnsi="Times New Roman" w:cs="Times New Roman"/>
          <w:sz w:val="24"/>
          <w:szCs w:val="24"/>
        </w:rPr>
        <w:t>Citoarquitectura</w:t>
      </w:r>
      <w:proofErr w:type="spellEnd"/>
      <w:r w:rsidR="00755B95">
        <w:rPr>
          <w:rFonts w:ascii="Times New Roman" w:eastAsia="Times New Roman" w:hAnsi="Times New Roman" w:cs="Times New Roman"/>
          <w:sz w:val="24"/>
          <w:szCs w:val="24"/>
        </w:rPr>
        <w:t xml:space="preserve"> del bulbo olfatorio. Tipos celulares y codificación de información olfativa. Corteza Piriforme. Sistema </w:t>
      </w:r>
      <w:proofErr w:type="spellStart"/>
      <w:r w:rsidR="00755B95">
        <w:rPr>
          <w:rFonts w:ascii="Times New Roman" w:eastAsia="Times New Roman" w:hAnsi="Times New Roman" w:cs="Times New Roman"/>
          <w:sz w:val="24"/>
          <w:szCs w:val="24"/>
        </w:rPr>
        <w:t>somatosensorial</w:t>
      </w:r>
      <w:proofErr w:type="spellEnd"/>
      <w:r w:rsidR="00755B95">
        <w:rPr>
          <w:rFonts w:ascii="Times New Roman" w:eastAsia="Times New Roman" w:hAnsi="Times New Roman" w:cs="Times New Roman"/>
          <w:sz w:val="24"/>
          <w:szCs w:val="24"/>
        </w:rPr>
        <w:t xml:space="preserve">. </w:t>
      </w:r>
      <w:r w:rsidR="00427DEC">
        <w:rPr>
          <w:rFonts w:ascii="Times New Roman" w:eastAsia="Times New Roman" w:hAnsi="Times New Roman" w:cs="Times New Roman"/>
          <w:sz w:val="24"/>
          <w:szCs w:val="24"/>
        </w:rPr>
        <w:t xml:space="preserve">Mecanismos periféricos de </w:t>
      </w:r>
      <w:proofErr w:type="spellStart"/>
      <w:r w:rsidR="00427DEC">
        <w:rPr>
          <w:rFonts w:ascii="Times New Roman" w:eastAsia="Times New Roman" w:hAnsi="Times New Roman" w:cs="Times New Roman"/>
          <w:sz w:val="24"/>
          <w:szCs w:val="24"/>
        </w:rPr>
        <w:t>sensado</w:t>
      </w:r>
      <w:proofErr w:type="spellEnd"/>
      <w:r w:rsidR="00427DEC">
        <w:rPr>
          <w:rFonts w:ascii="Times New Roman" w:eastAsia="Times New Roman" w:hAnsi="Times New Roman" w:cs="Times New Roman"/>
          <w:sz w:val="24"/>
          <w:szCs w:val="24"/>
        </w:rPr>
        <w:t xml:space="preserve"> somático. Componentes </w:t>
      </w:r>
      <w:proofErr w:type="spellStart"/>
      <w:r w:rsidR="00427DEC">
        <w:rPr>
          <w:rFonts w:ascii="Times New Roman" w:eastAsia="Times New Roman" w:hAnsi="Times New Roman" w:cs="Times New Roman"/>
          <w:sz w:val="24"/>
          <w:szCs w:val="24"/>
        </w:rPr>
        <w:t>somatosensoriales</w:t>
      </w:r>
      <w:proofErr w:type="spellEnd"/>
      <w:r w:rsidR="00427DEC">
        <w:rPr>
          <w:rFonts w:ascii="Times New Roman" w:eastAsia="Times New Roman" w:hAnsi="Times New Roman" w:cs="Times New Roman"/>
          <w:sz w:val="24"/>
          <w:szCs w:val="24"/>
        </w:rPr>
        <w:t xml:space="preserve"> espinales y del tronco encefálico. Relevo </w:t>
      </w:r>
      <w:proofErr w:type="spellStart"/>
      <w:r w:rsidR="00427DEC">
        <w:rPr>
          <w:rFonts w:ascii="Times New Roman" w:eastAsia="Times New Roman" w:hAnsi="Times New Roman" w:cs="Times New Roman"/>
          <w:sz w:val="24"/>
          <w:szCs w:val="24"/>
        </w:rPr>
        <w:t>talámico</w:t>
      </w:r>
      <w:proofErr w:type="spellEnd"/>
      <w:r w:rsidR="00427DEC">
        <w:rPr>
          <w:rFonts w:ascii="Times New Roman" w:eastAsia="Times New Roman" w:hAnsi="Times New Roman" w:cs="Times New Roman"/>
          <w:sz w:val="24"/>
          <w:szCs w:val="24"/>
        </w:rPr>
        <w:t xml:space="preserve">. Corteza </w:t>
      </w:r>
      <w:proofErr w:type="spellStart"/>
      <w:r w:rsidR="00427DEC">
        <w:rPr>
          <w:rFonts w:ascii="Times New Roman" w:eastAsia="Times New Roman" w:hAnsi="Times New Roman" w:cs="Times New Roman"/>
          <w:sz w:val="24"/>
          <w:szCs w:val="24"/>
        </w:rPr>
        <w:t>somatosensorial</w:t>
      </w:r>
      <w:proofErr w:type="spellEnd"/>
      <w:r w:rsidR="00427DEC">
        <w:rPr>
          <w:rFonts w:ascii="Times New Roman" w:eastAsia="Times New Roman" w:hAnsi="Times New Roman" w:cs="Times New Roman"/>
          <w:sz w:val="24"/>
          <w:szCs w:val="24"/>
        </w:rPr>
        <w:t>.</w:t>
      </w:r>
    </w:p>
    <w:p w:rsidR="00506AD6" w:rsidRDefault="00685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55B95">
        <w:rPr>
          <w:rFonts w:ascii="Times New Roman" w:eastAsia="Times New Roman" w:hAnsi="Times New Roman" w:cs="Times New Roman"/>
          <w:sz w:val="24"/>
          <w:szCs w:val="24"/>
        </w:rPr>
        <w:t xml:space="preserve">Módulo 8: </w:t>
      </w:r>
      <w:r w:rsidR="006F4D79">
        <w:rPr>
          <w:rFonts w:ascii="Times New Roman" w:eastAsia="Times New Roman" w:hAnsi="Times New Roman" w:cs="Times New Roman"/>
          <w:sz w:val="24"/>
          <w:szCs w:val="24"/>
        </w:rPr>
        <w:t>Movimiento</w:t>
      </w:r>
      <w:r w:rsidR="00427DEC">
        <w:rPr>
          <w:rFonts w:ascii="Times New Roman" w:eastAsia="Times New Roman" w:hAnsi="Times New Roman" w:cs="Times New Roman"/>
          <w:sz w:val="24"/>
          <w:szCs w:val="24"/>
        </w:rPr>
        <w:t>.</w:t>
      </w:r>
      <w:r w:rsidR="006F4D79">
        <w:rPr>
          <w:rFonts w:ascii="Times New Roman" w:eastAsia="Times New Roman" w:hAnsi="Times New Roman" w:cs="Times New Roman"/>
          <w:sz w:val="24"/>
          <w:szCs w:val="24"/>
        </w:rPr>
        <w:t xml:space="preserve"> Principios del control </w:t>
      </w:r>
      <w:proofErr w:type="spellStart"/>
      <w:r w:rsidR="006F4D79">
        <w:rPr>
          <w:rFonts w:ascii="Times New Roman" w:eastAsia="Times New Roman" w:hAnsi="Times New Roman" w:cs="Times New Roman"/>
          <w:sz w:val="24"/>
          <w:szCs w:val="24"/>
        </w:rPr>
        <w:t>sensoriomotor</w:t>
      </w:r>
      <w:proofErr w:type="spellEnd"/>
      <w:r w:rsidR="006F4D79">
        <w:rPr>
          <w:rFonts w:ascii="Times New Roman" w:eastAsia="Times New Roman" w:hAnsi="Times New Roman" w:cs="Times New Roman"/>
          <w:sz w:val="24"/>
          <w:szCs w:val="24"/>
        </w:rPr>
        <w:t xml:space="preserve">. La unidad motora y la acción muscular. Integración </w:t>
      </w:r>
      <w:proofErr w:type="spellStart"/>
      <w:r w:rsidR="006F4D79">
        <w:rPr>
          <w:rFonts w:ascii="Times New Roman" w:eastAsia="Times New Roman" w:hAnsi="Times New Roman" w:cs="Times New Roman"/>
          <w:sz w:val="24"/>
          <w:szCs w:val="24"/>
        </w:rPr>
        <w:t>sensoriomotora</w:t>
      </w:r>
      <w:proofErr w:type="spellEnd"/>
      <w:r w:rsidR="006F4D79">
        <w:rPr>
          <w:rFonts w:ascii="Times New Roman" w:eastAsia="Times New Roman" w:hAnsi="Times New Roman" w:cs="Times New Roman"/>
          <w:sz w:val="24"/>
          <w:szCs w:val="24"/>
        </w:rPr>
        <w:t xml:space="preserve"> en la médula espinal. Locomoción. Movimiento voluntario: cortezas motoras. Control de la mirada. Postura. El cerebelo. Los ganglios basales. Interfaces cerebro-máquina.</w:t>
      </w:r>
    </w:p>
    <w:p w:rsidR="00506AD6" w:rsidRDefault="00685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F4D79">
        <w:rPr>
          <w:rFonts w:ascii="Times New Roman" w:eastAsia="Times New Roman" w:hAnsi="Times New Roman" w:cs="Times New Roman"/>
          <w:sz w:val="24"/>
          <w:szCs w:val="24"/>
        </w:rPr>
        <w:t xml:space="preserve">Módulo </w:t>
      </w:r>
      <w:r w:rsidR="00755B95">
        <w:rPr>
          <w:rFonts w:ascii="Times New Roman" w:eastAsia="Times New Roman" w:hAnsi="Times New Roman" w:cs="Times New Roman"/>
          <w:sz w:val="24"/>
          <w:szCs w:val="24"/>
        </w:rPr>
        <w:t>9</w:t>
      </w:r>
      <w:r w:rsidR="006F4D79">
        <w:rPr>
          <w:rFonts w:ascii="Times New Roman" w:eastAsia="Times New Roman" w:hAnsi="Times New Roman" w:cs="Times New Roman"/>
          <w:sz w:val="24"/>
          <w:szCs w:val="24"/>
        </w:rPr>
        <w:t xml:space="preserve">: Funciones generales y </w:t>
      </w:r>
      <w:proofErr w:type="spellStart"/>
      <w:r w:rsidR="006F4D79">
        <w:rPr>
          <w:rFonts w:ascii="Times New Roman" w:eastAsia="Times New Roman" w:hAnsi="Times New Roman" w:cs="Times New Roman"/>
          <w:sz w:val="24"/>
          <w:szCs w:val="24"/>
        </w:rPr>
        <w:t>citoarquitectura</w:t>
      </w:r>
      <w:proofErr w:type="spellEnd"/>
      <w:r w:rsidR="006F4D79">
        <w:rPr>
          <w:rFonts w:ascii="Times New Roman" w:eastAsia="Times New Roman" w:hAnsi="Times New Roman" w:cs="Times New Roman"/>
          <w:sz w:val="24"/>
          <w:szCs w:val="24"/>
        </w:rPr>
        <w:t xml:space="preserve"> del hipotálamo. Circuitos neuronales, flujo de información. Ciclos circadianos. Circuitos y bases fisiológicas del sueño y la vigilia. Marcadores </w:t>
      </w:r>
      <w:proofErr w:type="spellStart"/>
      <w:r w:rsidR="006F4D79">
        <w:rPr>
          <w:rFonts w:ascii="Times New Roman" w:eastAsia="Times New Roman" w:hAnsi="Times New Roman" w:cs="Times New Roman"/>
          <w:sz w:val="24"/>
          <w:szCs w:val="24"/>
        </w:rPr>
        <w:t>electroencefalográficos</w:t>
      </w:r>
      <w:proofErr w:type="spellEnd"/>
      <w:r w:rsidR="006F4D79">
        <w:rPr>
          <w:rFonts w:ascii="Times New Roman" w:eastAsia="Times New Roman" w:hAnsi="Times New Roman" w:cs="Times New Roman"/>
          <w:sz w:val="24"/>
          <w:szCs w:val="24"/>
        </w:rPr>
        <w:t xml:space="preserve"> de estadios de sueño. Interacciones tálamo-corteza. Neurotransmisores que inducen o bloquean la entrada en sueño. Núcleo colinérgico </w:t>
      </w:r>
      <w:proofErr w:type="spellStart"/>
      <w:r w:rsidR="006F4D79">
        <w:rPr>
          <w:rFonts w:ascii="Times New Roman" w:eastAsia="Times New Roman" w:hAnsi="Times New Roman" w:cs="Times New Roman"/>
          <w:sz w:val="24"/>
          <w:szCs w:val="24"/>
        </w:rPr>
        <w:t>pedunculopontino</w:t>
      </w:r>
      <w:proofErr w:type="spellEnd"/>
      <w:r w:rsidR="006F4D79">
        <w:rPr>
          <w:rFonts w:ascii="Times New Roman" w:eastAsia="Times New Roman" w:hAnsi="Times New Roman" w:cs="Times New Roman"/>
          <w:sz w:val="24"/>
          <w:szCs w:val="24"/>
        </w:rPr>
        <w:t xml:space="preserve"> del tronco del encéfalo. Drogas moduladoras del sueño. Patologías del sueño. Insomnio. </w:t>
      </w:r>
    </w:p>
    <w:p w:rsidR="00506AD6" w:rsidRDefault="00685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F4D79">
        <w:rPr>
          <w:rFonts w:ascii="Times New Roman" w:eastAsia="Times New Roman" w:hAnsi="Times New Roman" w:cs="Times New Roman"/>
          <w:sz w:val="24"/>
          <w:szCs w:val="24"/>
        </w:rPr>
        <w:t xml:space="preserve">Módulo </w:t>
      </w:r>
      <w:r w:rsidR="00755B95">
        <w:rPr>
          <w:rFonts w:ascii="Times New Roman" w:eastAsia="Times New Roman" w:hAnsi="Times New Roman" w:cs="Times New Roman"/>
          <w:sz w:val="24"/>
          <w:szCs w:val="24"/>
        </w:rPr>
        <w:t>10</w:t>
      </w:r>
      <w:r w:rsidR="006F4D79">
        <w:rPr>
          <w:rFonts w:ascii="Times New Roman" w:eastAsia="Times New Roman" w:hAnsi="Times New Roman" w:cs="Times New Roman"/>
          <w:sz w:val="24"/>
          <w:szCs w:val="24"/>
        </w:rPr>
        <w:t xml:space="preserve">: Aprendizaje y memoria. Mecanismos celulares del almacenamiento de la memoria implícita y las bases biológicas de la individualidad. Bases neuronales del almacenamiento de la memoria explícita. El hipocampo su rol en el aprendizaje y la memoria y otras funciones cognitivas. </w:t>
      </w:r>
      <w:proofErr w:type="spellStart"/>
      <w:r w:rsidR="006F4D79">
        <w:rPr>
          <w:rFonts w:ascii="Times New Roman" w:eastAsia="Times New Roman" w:hAnsi="Times New Roman" w:cs="Times New Roman"/>
          <w:sz w:val="24"/>
          <w:szCs w:val="24"/>
        </w:rPr>
        <w:t>Citoarquitectura</w:t>
      </w:r>
      <w:proofErr w:type="spellEnd"/>
      <w:r w:rsidR="006F4D79">
        <w:rPr>
          <w:rFonts w:ascii="Times New Roman" w:eastAsia="Times New Roman" w:hAnsi="Times New Roman" w:cs="Times New Roman"/>
          <w:sz w:val="24"/>
          <w:szCs w:val="24"/>
        </w:rPr>
        <w:t xml:space="preserve"> y tipos celulares. Flujo de información. </w:t>
      </w:r>
    </w:p>
    <w:p w:rsidR="006A161E" w:rsidRPr="0056551E" w:rsidRDefault="006A161E">
      <w:pPr>
        <w:jc w:val="both"/>
        <w:rPr>
          <w:rFonts w:ascii="Times New Roman" w:eastAsia="Times New Roman" w:hAnsi="Times New Roman" w:cs="Times New Roman"/>
          <w:sz w:val="24"/>
          <w:szCs w:val="24"/>
          <w:u w:val="single"/>
          <w:lang w:val="es-AR"/>
        </w:rPr>
      </w:pPr>
      <w:bookmarkStart w:id="0" w:name="_GoBack"/>
      <w:bookmarkEnd w:id="0"/>
    </w:p>
    <w:p w:rsidR="00506AD6" w:rsidRPr="00BC7A7B" w:rsidRDefault="006A161E">
      <w:pPr>
        <w:jc w:val="both"/>
        <w:rPr>
          <w:rFonts w:ascii="Times New Roman" w:eastAsia="Times New Roman" w:hAnsi="Times New Roman" w:cs="Times New Roman"/>
          <w:sz w:val="24"/>
          <w:szCs w:val="24"/>
          <w:u w:val="single"/>
          <w:lang w:val="en-US"/>
        </w:rPr>
      </w:pPr>
      <w:proofErr w:type="spellStart"/>
      <w:r>
        <w:rPr>
          <w:rFonts w:ascii="Times New Roman" w:eastAsia="Times New Roman" w:hAnsi="Times New Roman" w:cs="Times New Roman"/>
          <w:sz w:val="24"/>
          <w:szCs w:val="24"/>
          <w:u w:val="single"/>
          <w:lang w:val="en-US"/>
        </w:rPr>
        <w:t>B</w:t>
      </w:r>
      <w:r w:rsidR="006F4D79" w:rsidRPr="00BC7A7B">
        <w:rPr>
          <w:rFonts w:ascii="Times New Roman" w:eastAsia="Times New Roman" w:hAnsi="Times New Roman" w:cs="Times New Roman"/>
          <w:sz w:val="24"/>
          <w:szCs w:val="24"/>
          <w:u w:val="single"/>
          <w:lang w:val="en-US"/>
        </w:rPr>
        <w:t>ibliografía</w:t>
      </w:r>
      <w:proofErr w:type="spellEnd"/>
    </w:p>
    <w:p w:rsidR="00506AD6" w:rsidRPr="00BC7A7B" w:rsidRDefault="00506AD6">
      <w:pPr>
        <w:jc w:val="both"/>
        <w:rPr>
          <w:rFonts w:ascii="Times New Roman" w:eastAsia="Times New Roman" w:hAnsi="Times New Roman" w:cs="Times New Roman"/>
          <w:sz w:val="24"/>
          <w:szCs w:val="24"/>
          <w:lang w:val="en-US"/>
        </w:rPr>
      </w:pPr>
    </w:p>
    <w:p w:rsidR="00506AD6" w:rsidRPr="006F4D79" w:rsidRDefault="006F4D79">
      <w:pPr>
        <w:jc w:val="both"/>
        <w:rPr>
          <w:rFonts w:ascii="Times New Roman" w:eastAsia="Times New Roman" w:hAnsi="Times New Roman" w:cs="Times New Roman"/>
          <w:sz w:val="24"/>
          <w:szCs w:val="24"/>
          <w:lang w:val="en-US"/>
        </w:rPr>
      </w:pPr>
      <w:r w:rsidRPr="00BC7A7B">
        <w:rPr>
          <w:rFonts w:ascii="Times New Roman" w:eastAsia="Times New Roman" w:hAnsi="Times New Roman" w:cs="Times New Roman"/>
          <w:sz w:val="24"/>
          <w:szCs w:val="24"/>
          <w:lang w:val="en-US"/>
        </w:rPr>
        <w:t xml:space="preserve">-Principles of Neurobiology. </w:t>
      </w:r>
      <w:proofErr w:type="spellStart"/>
      <w:r w:rsidRPr="006F4D79">
        <w:rPr>
          <w:rFonts w:ascii="Times New Roman" w:eastAsia="Times New Roman" w:hAnsi="Times New Roman" w:cs="Times New Roman"/>
          <w:sz w:val="24"/>
          <w:szCs w:val="24"/>
          <w:lang w:val="en-US"/>
        </w:rPr>
        <w:t>Liqun</w:t>
      </w:r>
      <w:proofErr w:type="spellEnd"/>
      <w:r w:rsidRPr="006F4D79">
        <w:rPr>
          <w:rFonts w:ascii="Times New Roman" w:eastAsia="Times New Roman" w:hAnsi="Times New Roman" w:cs="Times New Roman"/>
          <w:sz w:val="24"/>
          <w:szCs w:val="24"/>
          <w:lang w:val="en-US"/>
        </w:rPr>
        <w:t xml:space="preserve"> </w:t>
      </w:r>
      <w:proofErr w:type="spellStart"/>
      <w:r w:rsidRPr="006F4D79">
        <w:rPr>
          <w:rFonts w:ascii="Times New Roman" w:eastAsia="Times New Roman" w:hAnsi="Times New Roman" w:cs="Times New Roman"/>
          <w:sz w:val="24"/>
          <w:szCs w:val="24"/>
          <w:lang w:val="en-US"/>
        </w:rPr>
        <w:t>Luo</w:t>
      </w:r>
      <w:proofErr w:type="spellEnd"/>
      <w:r w:rsidRPr="006F4D79">
        <w:rPr>
          <w:rFonts w:ascii="Times New Roman" w:eastAsia="Times New Roman" w:hAnsi="Times New Roman" w:cs="Times New Roman"/>
          <w:sz w:val="24"/>
          <w:szCs w:val="24"/>
          <w:lang w:val="en-US"/>
        </w:rPr>
        <w:t>. Garland Science, New York, USA. ISBN 978-0-8153-4492-6.</w:t>
      </w:r>
    </w:p>
    <w:p w:rsidR="00506AD6" w:rsidRPr="006F4D79" w:rsidRDefault="006F4D79">
      <w:pPr>
        <w:jc w:val="both"/>
        <w:rPr>
          <w:rFonts w:ascii="Times New Roman" w:eastAsia="Times New Roman" w:hAnsi="Times New Roman" w:cs="Times New Roman"/>
          <w:sz w:val="24"/>
          <w:szCs w:val="24"/>
          <w:lang w:val="en-US"/>
        </w:rPr>
      </w:pPr>
      <w:r w:rsidRPr="006F4D79">
        <w:rPr>
          <w:rFonts w:ascii="Times New Roman" w:eastAsia="Times New Roman" w:hAnsi="Times New Roman" w:cs="Times New Roman"/>
          <w:sz w:val="24"/>
          <w:szCs w:val="24"/>
          <w:lang w:val="en-US"/>
        </w:rPr>
        <w:t xml:space="preserve">-Principle of Neural Science. </w:t>
      </w:r>
      <w:proofErr w:type="spellStart"/>
      <w:r w:rsidRPr="006F4D79">
        <w:rPr>
          <w:rFonts w:ascii="Times New Roman" w:eastAsia="Times New Roman" w:hAnsi="Times New Roman" w:cs="Times New Roman"/>
          <w:sz w:val="24"/>
          <w:szCs w:val="24"/>
          <w:lang w:val="en-US"/>
        </w:rPr>
        <w:t>Kandel</w:t>
      </w:r>
      <w:proofErr w:type="spellEnd"/>
      <w:r w:rsidRPr="006F4D79">
        <w:rPr>
          <w:rFonts w:ascii="Times New Roman" w:eastAsia="Times New Roman" w:hAnsi="Times New Roman" w:cs="Times New Roman"/>
          <w:sz w:val="24"/>
          <w:szCs w:val="24"/>
          <w:lang w:val="en-US"/>
        </w:rPr>
        <w:t xml:space="preserve">. </w:t>
      </w:r>
      <w:proofErr w:type="spellStart"/>
      <w:r w:rsidRPr="006F4D79">
        <w:rPr>
          <w:rFonts w:ascii="Times New Roman" w:eastAsia="Times New Roman" w:hAnsi="Times New Roman" w:cs="Times New Roman"/>
          <w:sz w:val="24"/>
          <w:szCs w:val="24"/>
          <w:lang w:val="en-US"/>
        </w:rPr>
        <w:t>Fitth</w:t>
      </w:r>
      <w:proofErr w:type="spellEnd"/>
      <w:r w:rsidRPr="006F4D79">
        <w:rPr>
          <w:rFonts w:ascii="Times New Roman" w:eastAsia="Times New Roman" w:hAnsi="Times New Roman" w:cs="Times New Roman"/>
          <w:sz w:val="24"/>
          <w:szCs w:val="24"/>
          <w:lang w:val="en-US"/>
        </w:rPr>
        <w:t xml:space="preserve"> edition. Ed. </w:t>
      </w:r>
      <w:proofErr w:type="spellStart"/>
      <w:r w:rsidRPr="006F4D79">
        <w:rPr>
          <w:rFonts w:ascii="Times New Roman" w:eastAsia="Times New Roman" w:hAnsi="Times New Roman" w:cs="Times New Roman"/>
          <w:sz w:val="24"/>
          <w:szCs w:val="24"/>
          <w:lang w:val="en-US"/>
        </w:rPr>
        <w:t>Mc</w:t>
      </w:r>
      <w:proofErr w:type="spellEnd"/>
      <w:r w:rsidRPr="006F4D79">
        <w:rPr>
          <w:rFonts w:ascii="Times New Roman" w:eastAsia="Times New Roman" w:hAnsi="Times New Roman" w:cs="Times New Roman"/>
          <w:sz w:val="24"/>
          <w:szCs w:val="24"/>
          <w:lang w:val="en-US"/>
        </w:rPr>
        <w:t xml:space="preserve"> </w:t>
      </w:r>
      <w:proofErr w:type="spellStart"/>
      <w:r w:rsidRPr="006F4D79">
        <w:rPr>
          <w:rFonts w:ascii="Times New Roman" w:eastAsia="Times New Roman" w:hAnsi="Times New Roman" w:cs="Times New Roman"/>
          <w:sz w:val="24"/>
          <w:szCs w:val="24"/>
          <w:lang w:val="en-US"/>
        </w:rPr>
        <w:t>Graw</w:t>
      </w:r>
      <w:proofErr w:type="spellEnd"/>
      <w:r w:rsidRPr="006F4D79">
        <w:rPr>
          <w:rFonts w:ascii="Times New Roman" w:eastAsia="Times New Roman" w:hAnsi="Times New Roman" w:cs="Times New Roman"/>
          <w:sz w:val="24"/>
          <w:szCs w:val="24"/>
          <w:lang w:val="en-US"/>
        </w:rPr>
        <w:t xml:space="preserve"> Hill. ISBN-978-0071390118.</w:t>
      </w:r>
    </w:p>
    <w:p w:rsidR="00506AD6" w:rsidRDefault="006F4D79">
      <w:pPr>
        <w:jc w:val="both"/>
        <w:rPr>
          <w:rFonts w:ascii="Times New Roman" w:eastAsia="Times New Roman" w:hAnsi="Times New Roman" w:cs="Times New Roman"/>
          <w:sz w:val="24"/>
          <w:szCs w:val="24"/>
        </w:rPr>
      </w:pPr>
      <w:r w:rsidRPr="006F4D79">
        <w:rPr>
          <w:rFonts w:ascii="Times New Roman" w:eastAsia="Times New Roman" w:hAnsi="Times New Roman" w:cs="Times New Roman"/>
          <w:sz w:val="24"/>
          <w:szCs w:val="24"/>
          <w:lang w:val="en-US"/>
        </w:rPr>
        <w:t xml:space="preserve">-Purves et al (2011). Neuroscience (fifth edition). </w:t>
      </w:r>
      <w:proofErr w:type="spellStart"/>
      <w:r w:rsidRPr="006F4D79">
        <w:rPr>
          <w:rFonts w:ascii="Times New Roman" w:eastAsia="Times New Roman" w:hAnsi="Times New Roman" w:cs="Times New Roman"/>
          <w:sz w:val="24"/>
          <w:szCs w:val="24"/>
          <w:lang w:val="en-US"/>
        </w:rPr>
        <w:t>Sinauer</w:t>
      </w:r>
      <w:proofErr w:type="spellEnd"/>
      <w:r w:rsidRPr="006F4D79">
        <w:rPr>
          <w:rFonts w:ascii="Times New Roman" w:eastAsia="Times New Roman" w:hAnsi="Times New Roman" w:cs="Times New Roman"/>
          <w:sz w:val="24"/>
          <w:szCs w:val="24"/>
          <w:lang w:val="en-US"/>
        </w:rPr>
        <w:t xml:space="preserve"> Associates, Inc. </w:t>
      </w:r>
      <w:proofErr w:type="spellStart"/>
      <w:r>
        <w:rPr>
          <w:rFonts w:ascii="Times New Roman" w:eastAsia="Times New Roman" w:hAnsi="Times New Roman" w:cs="Times New Roman"/>
          <w:sz w:val="24"/>
          <w:szCs w:val="24"/>
        </w:rPr>
        <w:t>Sunderland</w:t>
      </w:r>
      <w:proofErr w:type="spellEnd"/>
      <w:r>
        <w:rPr>
          <w:rFonts w:ascii="Times New Roman" w:eastAsia="Times New Roman" w:hAnsi="Times New Roman" w:cs="Times New Roman"/>
          <w:sz w:val="24"/>
          <w:szCs w:val="24"/>
        </w:rPr>
        <w:t>, Massachusetts, USA. ISBN-978-0878936090.</w:t>
      </w:r>
    </w:p>
    <w:p w:rsidR="00755B95" w:rsidRDefault="00755B95">
      <w:pPr>
        <w:jc w:val="both"/>
        <w:rPr>
          <w:rFonts w:ascii="Times New Roman" w:eastAsia="Times New Roman" w:hAnsi="Times New Roman" w:cs="Times New Roman"/>
          <w:sz w:val="24"/>
          <w:szCs w:val="24"/>
        </w:rPr>
      </w:pPr>
    </w:p>
    <w:p w:rsidR="00755B95" w:rsidRDefault="00755B95">
      <w:pPr>
        <w:jc w:val="both"/>
        <w:rPr>
          <w:rFonts w:ascii="Times New Roman" w:eastAsia="Times New Roman" w:hAnsi="Times New Roman" w:cs="Times New Roman"/>
          <w:sz w:val="24"/>
          <w:szCs w:val="24"/>
        </w:rPr>
      </w:pPr>
    </w:p>
    <w:p w:rsidR="00506AD6" w:rsidRDefault="00506AD6">
      <w:pPr>
        <w:jc w:val="both"/>
        <w:rPr>
          <w:rFonts w:ascii="Times New Roman" w:eastAsia="Times New Roman" w:hAnsi="Times New Roman" w:cs="Times New Roman"/>
          <w:sz w:val="24"/>
          <w:szCs w:val="24"/>
        </w:rPr>
      </w:pPr>
    </w:p>
    <w:p w:rsidR="00506AD6" w:rsidRDefault="00506AD6">
      <w:pPr>
        <w:jc w:val="both"/>
        <w:rPr>
          <w:rFonts w:ascii="Times New Roman" w:eastAsia="Times New Roman" w:hAnsi="Times New Roman" w:cs="Times New Roman"/>
          <w:sz w:val="24"/>
          <w:szCs w:val="24"/>
        </w:rPr>
      </w:pPr>
    </w:p>
    <w:p w:rsidR="00506AD6" w:rsidRDefault="00506AD6">
      <w:pPr>
        <w:jc w:val="both"/>
        <w:rPr>
          <w:rFonts w:ascii="Times New Roman" w:eastAsia="Times New Roman" w:hAnsi="Times New Roman" w:cs="Times New Roman"/>
          <w:sz w:val="24"/>
          <w:szCs w:val="24"/>
        </w:rPr>
      </w:pPr>
    </w:p>
    <w:p w:rsidR="00506AD6" w:rsidRDefault="006F4D7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85C08" w:rsidRDefault="00685C08"/>
    <w:sectPr w:rsidR="00685C0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AD6"/>
    <w:rsid w:val="00281911"/>
    <w:rsid w:val="00390483"/>
    <w:rsid w:val="00427DEC"/>
    <w:rsid w:val="00480C86"/>
    <w:rsid w:val="00506AD6"/>
    <w:rsid w:val="0056551E"/>
    <w:rsid w:val="005A1C7B"/>
    <w:rsid w:val="00685C08"/>
    <w:rsid w:val="006A161E"/>
    <w:rsid w:val="006F4D79"/>
    <w:rsid w:val="007259DE"/>
    <w:rsid w:val="00755B95"/>
    <w:rsid w:val="007C1C6B"/>
    <w:rsid w:val="0085462F"/>
    <w:rsid w:val="0087120B"/>
    <w:rsid w:val="00AB1C50"/>
    <w:rsid w:val="00AB4E3B"/>
    <w:rsid w:val="00AC67F3"/>
    <w:rsid w:val="00AF71E4"/>
    <w:rsid w:val="00B0614E"/>
    <w:rsid w:val="00BC7A7B"/>
    <w:rsid w:val="00CB171A"/>
    <w:rsid w:val="00DD3437"/>
    <w:rsid w:val="00EE49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16145">
      <w:bodyDiv w:val="1"/>
      <w:marLeft w:val="0"/>
      <w:marRight w:val="0"/>
      <w:marTop w:val="0"/>
      <w:marBottom w:val="0"/>
      <w:divBdr>
        <w:top w:val="none" w:sz="0" w:space="0" w:color="auto"/>
        <w:left w:val="none" w:sz="0" w:space="0" w:color="auto"/>
        <w:bottom w:val="none" w:sz="0" w:space="0" w:color="auto"/>
        <w:right w:val="none" w:sz="0" w:space="0" w:color="auto"/>
      </w:divBdr>
    </w:div>
    <w:div w:id="1629236523">
      <w:bodyDiv w:val="1"/>
      <w:marLeft w:val="0"/>
      <w:marRight w:val="0"/>
      <w:marTop w:val="0"/>
      <w:marBottom w:val="0"/>
      <w:divBdr>
        <w:top w:val="none" w:sz="0" w:space="0" w:color="auto"/>
        <w:left w:val="none" w:sz="0" w:space="0" w:color="auto"/>
        <w:bottom w:val="none" w:sz="0" w:space="0" w:color="auto"/>
        <w:right w:val="none" w:sz="0" w:space="0" w:color="auto"/>
      </w:divBdr>
    </w:div>
    <w:div w:id="1670790747">
      <w:bodyDiv w:val="1"/>
      <w:marLeft w:val="0"/>
      <w:marRight w:val="0"/>
      <w:marTop w:val="0"/>
      <w:marBottom w:val="0"/>
      <w:divBdr>
        <w:top w:val="none" w:sz="0" w:space="0" w:color="auto"/>
        <w:left w:val="none" w:sz="0" w:space="0" w:color="auto"/>
        <w:bottom w:val="none" w:sz="0" w:space="0" w:color="auto"/>
        <w:right w:val="none" w:sz="0" w:space="0" w:color="auto"/>
      </w:divBdr>
    </w:div>
    <w:div w:id="1989477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1370</Words>
  <Characters>7540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Secre DFBMC</cp:lastModifiedBy>
  <cp:revision>18</cp:revision>
  <dcterms:created xsi:type="dcterms:W3CDTF">2025-04-21T19:48:00Z</dcterms:created>
  <dcterms:modified xsi:type="dcterms:W3CDTF">2025-07-16T15:32:00Z</dcterms:modified>
</cp:coreProperties>
</file>